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06C9" w14:textId="550571FE" w:rsidR="00D65E30" w:rsidRPr="00D65E30" w:rsidRDefault="00D65E30" w:rsidP="00D65E30">
      <w:pPr>
        <w:jc w:val="center"/>
        <w:rPr>
          <w:b/>
          <w:bCs/>
          <w:lang w:val="ru-RU"/>
        </w:rPr>
      </w:pPr>
      <w:r w:rsidRPr="00D65E30">
        <w:rPr>
          <w:b/>
          <w:bCs/>
          <w:lang w:val="ru-RU"/>
        </w:rPr>
        <w:t>«Качество в образовании</w:t>
      </w:r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БиС</w:t>
      </w:r>
      <w:proofErr w:type="spellEnd"/>
      <w:r w:rsidR="00467C27">
        <w:rPr>
          <w:b/>
          <w:bCs/>
          <w:lang w:val="ru-RU"/>
        </w:rPr>
        <w:t xml:space="preserve"> -</w:t>
      </w:r>
      <w:r w:rsidRPr="00D65E30">
        <w:rPr>
          <w:b/>
          <w:bCs/>
          <w:lang w:val="ru-RU"/>
        </w:rPr>
        <w:t xml:space="preserve"> 4.0»</w:t>
      </w:r>
    </w:p>
    <w:p w14:paraId="0BD2D17D" w14:textId="0C24BBF3" w:rsidR="001B26F2" w:rsidRDefault="001B26F2" w:rsidP="009D3D9D">
      <w:pPr>
        <w:jc w:val="center"/>
        <w:rPr>
          <w:lang w:val="ru-RU"/>
        </w:rPr>
      </w:pPr>
      <w:r>
        <w:rPr>
          <w:lang w:val="ru-RU"/>
        </w:rPr>
        <w:t xml:space="preserve">Авторский </w:t>
      </w:r>
      <w:r w:rsidR="00CA10C7">
        <w:rPr>
          <w:lang w:val="ru-RU"/>
        </w:rPr>
        <w:t>обучающ</w:t>
      </w:r>
      <w:r>
        <w:rPr>
          <w:lang w:val="ru-RU"/>
        </w:rPr>
        <w:t>ий</w:t>
      </w:r>
      <w:r w:rsidR="00CA10C7">
        <w:rPr>
          <w:lang w:val="ru-RU"/>
        </w:rPr>
        <w:t xml:space="preserve"> </w:t>
      </w:r>
      <w:r>
        <w:rPr>
          <w:lang w:val="ru-RU"/>
        </w:rPr>
        <w:t xml:space="preserve">курс профессора Вассермана Ф.Я. по технологии управления качеством в общеобразовательных школах </w:t>
      </w:r>
      <w:r w:rsidR="00B34EA7">
        <w:rPr>
          <w:lang w:val="ru-RU"/>
        </w:rPr>
        <w:t>«</w:t>
      </w:r>
      <w:r>
        <w:rPr>
          <w:lang w:val="ru-RU"/>
        </w:rPr>
        <w:t>Биоинформатика и синергетика</w:t>
      </w:r>
      <w:r w:rsidR="00B34EA7">
        <w:rPr>
          <w:lang w:val="ru-RU"/>
        </w:rPr>
        <w:t>»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БиС</w:t>
      </w:r>
      <w:proofErr w:type="spellEnd"/>
      <w:r>
        <w:rPr>
          <w:lang w:val="ru-RU"/>
        </w:rPr>
        <w:t>.</w:t>
      </w:r>
    </w:p>
    <w:p w14:paraId="784B21BB" w14:textId="77777777" w:rsidR="00474382" w:rsidRDefault="00474382" w:rsidP="009D3D9D">
      <w:pPr>
        <w:jc w:val="center"/>
        <w:rPr>
          <w:lang w:val="ru-RU"/>
        </w:rPr>
      </w:pPr>
    </w:p>
    <w:p w14:paraId="01B2CE4C" w14:textId="1D5B8F40" w:rsidR="003A7D82" w:rsidRDefault="009D3D9D" w:rsidP="003A7D82">
      <w:pPr>
        <w:rPr>
          <w:lang w:val="ru-RU"/>
        </w:rPr>
      </w:pPr>
      <w:r>
        <w:rPr>
          <w:lang w:val="ru-RU"/>
        </w:rPr>
        <w:t xml:space="preserve">Курс рассчитан, как на индивидуальное обучение </w:t>
      </w:r>
      <w:r w:rsidR="00ED0E16">
        <w:rPr>
          <w:lang w:val="ru-RU"/>
        </w:rPr>
        <w:t>онлайн</w:t>
      </w:r>
      <w:r>
        <w:rPr>
          <w:lang w:val="ru-RU"/>
        </w:rPr>
        <w:t>, так и на коллективное обучение с выездом на место.</w:t>
      </w:r>
    </w:p>
    <w:p w14:paraId="4A446B1E" w14:textId="13712688" w:rsidR="009D3D9D" w:rsidRDefault="0008232B" w:rsidP="003A7D82">
      <w:pPr>
        <w:rPr>
          <w:lang w:val="ru-RU"/>
        </w:rPr>
      </w:pPr>
      <w:r>
        <w:rPr>
          <w:lang w:val="ru-RU"/>
        </w:rPr>
        <w:t>При</w:t>
      </w:r>
      <w:r w:rsidR="00474382">
        <w:rPr>
          <w:lang w:val="ru-RU"/>
        </w:rPr>
        <w:t xml:space="preserve"> </w:t>
      </w:r>
      <w:r w:rsidR="009D3D9D">
        <w:rPr>
          <w:lang w:val="ru-RU"/>
        </w:rPr>
        <w:t xml:space="preserve">прохождении курсов предоставляется методическое пособие «Технологические карты» на казахском или русском языках, а </w:t>
      </w:r>
      <w:r w:rsidR="003E13AF">
        <w:rPr>
          <w:lang w:val="ru-RU"/>
        </w:rPr>
        <w:t xml:space="preserve">после прохождения </w:t>
      </w:r>
      <w:r w:rsidR="009D3D9D">
        <w:rPr>
          <w:lang w:val="ru-RU"/>
        </w:rPr>
        <w:t>сертификат об окончании курсов</w:t>
      </w:r>
      <w:r w:rsidR="003E13AF">
        <w:rPr>
          <w:lang w:val="ru-RU"/>
        </w:rPr>
        <w:t xml:space="preserve"> на 24 – 36 – 42 – 56 – 72 часа в зависимости от объема</w:t>
      </w:r>
      <w:r w:rsidR="00ED0E16">
        <w:rPr>
          <w:lang w:val="ru-RU"/>
        </w:rPr>
        <w:t xml:space="preserve"> и времени </w:t>
      </w:r>
      <w:r w:rsidR="003E13AF">
        <w:rPr>
          <w:lang w:val="ru-RU"/>
        </w:rPr>
        <w:t>выбранных для обучения тем</w:t>
      </w:r>
      <w:r w:rsidR="00DF4835">
        <w:rPr>
          <w:lang w:val="ru-RU"/>
        </w:rPr>
        <w:t xml:space="preserve"> для теории и практики.</w:t>
      </w:r>
    </w:p>
    <w:p w14:paraId="5A5743C9" w14:textId="018D299E" w:rsidR="009D3D9D" w:rsidRDefault="009D3D9D" w:rsidP="003A7D82">
      <w:pPr>
        <w:rPr>
          <w:lang w:val="ru-RU"/>
        </w:rPr>
      </w:pPr>
      <w:r>
        <w:rPr>
          <w:lang w:val="ru-RU"/>
        </w:rPr>
        <w:t>Индивидуальные и</w:t>
      </w:r>
      <w:r w:rsidR="00F04421">
        <w:rPr>
          <w:lang w:val="ru-RU"/>
        </w:rPr>
        <w:t>ли</w:t>
      </w:r>
      <w:r>
        <w:rPr>
          <w:lang w:val="ru-RU"/>
        </w:rPr>
        <w:t xml:space="preserve"> коллективные курсы вы можете заказать по прайс листу, размещенному ниже. Стоимость индивидуальных курсов является постоянной, а </w:t>
      </w:r>
      <w:r w:rsidR="00291A06">
        <w:rPr>
          <w:lang w:val="ru-RU"/>
        </w:rPr>
        <w:t>стоимость коллективных</w:t>
      </w:r>
      <w:r>
        <w:rPr>
          <w:lang w:val="ru-RU"/>
        </w:rPr>
        <w:t xml:space="preserve"> курсов может изменяться в зависимости от условий: количества учащихся, времени проведения, дальности и практического сопровождения в учебном процессе.</w:t>
      </w:r>
    </w:p>
    <w:p w14:paraId="1F823DB6" w14:textId="77777777" w:rsidR="00D52CAF" w:rsidRDefault="00D52CAF" w:rsidP="003A7D82">
      <w:pPr>
        <w:rPr>
          <w:lang w:val="ru-RU"/>
        </w:rPr>
      </w:pPr>
    </w:p>
    <w:p w14:paraId="55E4B2DC" w14:textId="1A13E792" w:rsidR="003A7D82" w:rsidRPr="009D3D9D" w:rsidRDefault="001B26F2" w:rsidP="003A7D82">
      <w:pPr>
        <w:rPr>
          <w:b/>
          <w:bCs/>
          <w:lang w:val="ru-RU"/>
        </w:rPr>
      </w:pPr>
      <w:r w:rsidRPr="009D3D9D">
        <w:rPr>
          <w:b/>
          <w:bCs/>
          <w:lang w:val="ru-RU"/>
        </w:rPr>
        <w:t xml:space="preserve"> </w:t>
      </w:r>
      <w:r w:rsidR="003A7D82" w:rsidRPr="009D3D9D">
        <w:rPr>
          <w:b/>
          <w:bCs/>
          <w:lang w:val="ru-RU"/>
        </w:rPr>
        <w:t xml:space="preserve">Скачайте файл по ссылке </w:t>
      </w:r>
      <w:r w:rsidR="00D52CAF">
        <w:rPr>
          <w:b/>
          <w:bCs/>
          <w:lang w:val="ru-RU"/>
        </w:rPr>
        <w:t>с</w:t>
      </w:r>
      <w:r w:rsidR="00D52CAF" w:rsidRPr="009D3D9D">
        <w:rPr>
          <w:b/>
          <w:bCs/>
          <w:lang w:val="ru-RU"/>
        </w:rPr>
        <w:t xml:space="preserve">делайте свой выбор нужных тем, отметьте их </w:t>
      </w:r>
      <w:r w:rsidR="00D52CAF">
        <w:rPr>
          <w:b/>
          <w:bCs/>
          <w:lang w:val="ru-RU"/>
        </w:rPr>
        <w:t>плюсом</w:t>
      </w:r>
      <w:r w:rsidR="00D52CAF">
        <w:rPr>
          <w:b/>
          <w:bCs/>
          <w:lang w:val="ru-RU"/>
        </w:rPr>
        <w:t xml:space="preserve"> и затем</w:t>
      </w:r>
      <w:r w:rsidR="003A7D82" w:rsidRPr="009D3D9D">
        <w:rPr>
          <w:b/>
          <w:bCs/>
          <w:lang w:val="ru-RU"/>
        </w:rPr>
        <w:t xml:space="preserve"> пришлите на электронную почту </w:t>
      </w:r>
      <w:hyperlink r:id="rId4" w:history="1">
        <w:r w:rsidR="009D3D9D" w:rsidRPr="00A974C7">
          <w:rPr>
            <w:rStyle w:val="a5"/>
            <w:b/>
            <w:bCs/>
            <w:lang w:val="en-US"/>
          </w:rPr>
          <w:t>bisteh</w:t>
        </w:r>
        <w:r w:rsidR="009D3D9D" w:rsidRPr="00A974C7">
          <w:rPr>
            <w:rStyle w:val="a5"/>
            <w:b/>
            <w:bCs/>
            <w:lang w:val="ru-RU"/>
          </w:rPr>
          <w:t>2005@</w:t>
        </w:r>
        <w:r w:rsidR="009D3D9D" w:rsidRPr="00A974C7">
          <w:rPr>
            <w:rStyle w:val="a5"/>
            <w:b/>
            <w:bCs/>
            <w:lang w:val="en-US"/>
          </w:rPr>
          <w:t>yandex</w:t>
        </w:r>
        <w:r w:rsidR="009D3D9D" w:rsidRPr="00A974C7">
          <w:rPr>
            <w:rStyle w:val="a5"/>
            <w:b/>
            <w:bCs/>
            <w:lang w:val="ru-RU"/>
          </w:rPr>
          <w:t>.</w:t>
        </w:r>
        <w:proofErr w:type="spellStart"/>
        <w:r w:rsidR="009D3D9D" w:rsidRPr="00A974C7">
          <w:rPr>
            <w:rStyle w:val="a5"/>
            <w:b/>
            <w:bCs/>
            <w:lang w:val="en-US"/>
          </w:rPr>
          <w:t>ru</w:t>
        </w:r>
        <w:proofErr w:type="spellEnd"/>
      </w:hyperlink>
      <w:r w:rsidR="009D3D9D">
        <w:rPr>
          <w:b/>
          <w:bCs/>
          <w:lang w:val="ru-RU"/>
        </w:rPr>
        <w:t xml:space="preserve"> </w:t>
      </w:r>
      <w:r w:rsidR="00291A06">
        <w:rPr>
          <w:b/>
          <w:bCs/>
          <w:lang w:val="ru-RU"/>
        </w:rPr>
        <w:t>ука</w:t>
      </w:r>
      <w:r w:rsidR="00D52CAF">
        <w:rPr>
          <w:b/>
          <w:bCs/>
          <w:lang w:val="ru-RU"/>
        </w:rPr>
        <w:t>зав</w:t>
      </w:r>
      <w:r w:rsidR="00291A06">
        <w:rPr>
          <w:b/>
          <w:bCs/>
          <w:lang w:val="ru-RU"/>
        </w:rPr>
        <w:t xml:space="preserve"> тему </w:t>
      </w:r>
      <w:r w:rsidR="00D52CAF">
        <w:rPr>
          <w:b/>
          <w:bCs/>
          <w:lang w:val="ru-RU"/>
        </w:rPr>
        <w:t>«К</w:t>
      </w:r>
      <w:r w:rsidR="00291A06">
        <w:rPr>
          <w:b/>
          <w:bCs/>
          <w:lang w:val="ru-RU"/>
        </w:rPr>
        <w:t>урсы</w:t>
      </w:r>
      <w:r w:rsidR="00D52CAF">
        <w:rPr>
          <w:b/>
          <w:bCs/>
          <w:lang w:val="ru-RU"/>
        </w:rPr>
        <w:t>»</w:t>
      </w:r>
      <w:r w:rsidR="00291A06">
        <w:rPr>
          <w:b/>
          <w:bCs/>
          <w:lang w:val="ru-RU"/>
        </w:rPr>
        <w:t xml:space="preserve"> </w:t>
      </w:r>
      <w:r w:rsidR="009D3D9D">
        <w:rPr>
          <w:b/>
          <w:bCs/>
          <w:lang w:val="ru-RU"/>
        </w:rPr>
        <w:t>и с вами свяжутся</w:t>
      </w:r>
      <w:r w:rsidR="00291A06">
        <w:rPr>
          <w:b/>
          <w:bCs/>
          <w:lang w:val="ru-RU"/>
        </w:rPr>
        <w:t xml:space="preserve"> в самое короткое время. Телефон с </w:t>
      </w:r>
      <w:proofErr w:type="spellStart"/>
      <w:r w:rsidR="00291A06">
        <w:rPr>
          <w:b/>
          <w:bCs/>
          <w:lang w:val="ru-RU"/>
        </w:rPr>
        <w:t>вацапом</w:t>
      </w:r>
      <w:proofErr w:type="spellEnd"/>
      <w:r w:rsidR="00291A06">
        <w:rPr>
          <w:b/>
          <w:bCs/>
          <w:lang w:val="ru-RU"/>
        </w:rPr>
        <w:t xml:space="preserve"> для связи +77056306363</w:t>
      </w:r>
    </w:p>
    <w:p w14:paraId="384C2115" w14:textId="41AE83C7" w:rsidR="001B26F2" w:rsidRDefault="001B26F2">
      <w:pPr>
        <w:rPr>
          <w:lang w:val="ru-RU"/>
        </w:rPr>
      </w:pPr>
    </w:p>
    <w:p w14:paraId="0D732343" w14:textId="77777777" w:rsidR="00557BE1" w:rsidRDefault="009D3D9D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Прайс лист. </w:t>
      </w:r>
      <w:r w:rsidR="008813A2">
        <w:rPr>
          <w:b/>
          <w:bCs/>
          <w:lang w:val="ru-RU"/>
        </w:rPr>
        <w:t xml:space="preserve">Технология </w:t>
      </w:r>
      <w:proofErr w:type="spellStart"/>
      <w:r w:rsidR="008813A2">
        <w:rPr>
          <w:b/>
          <w:bCs/>
          <w:lang w:val="ru-RU"/>
        </w:rPr>
        <w:t>БиС</w:t>
      </w:r>
      <w:proofErr w:type="spellEnd"/>
      <w:r w:rsidR="008813A2">
        <w:rPr>
          <w:b/>
          <w:bCs/>
          <w:lang w:val="ru-RU"/>
        </w:rPr>
        <w:t xml:space="preserve"> - Теория. </w:t>
      </w:r>
      <w:r w:rsidR="001B26F2" w:rsidRPr="005C03A0">
        <w:rPr>
          <w:b/>
          <w:bCs/>
          <w:lang w:val="ru-RU"/>
        </w:rPr>
        <w:t>Программа, стоимость, время.</w:t>
      </w:r>
      <w:r w:rsidR="00291A06">
        <w:rPr>
          <w:b/>
          <w:bCs/>
          <w:lang w:val="ru-RU"/>
        </w:rPr>
        <w:t xml:space="preserve"> </w:t>
      </w:r>
    </w:p>
    <w:p w14:paraId="290BE8D0" w14:textId="151C848E" w:rsidR="001B26F2" w:rsidRPr="00557BE1" w:rsidRDefault="00557BE1" w:rsidP="00DB5A1F">
      <w:pPr>
        <w:ind w:firstLine="0"/>
        <w:rPr>
          <w:b/>
          <w:bCs/>
          <w:i/>
          <w:iCs/>
          <w:lang w:val="ru-RU"/>
        </w:rPr>
      </w:pPr>
      <w:r>
        <w:rPr>
          <w:lang w:val="ru-RU"/>
        </w:rPr>
        <w:t>*</w:t>
      </w:r>
      <w:r w:rsidRPr="00557BE1">
        <w:rPr>
          <w:i/>
          <w:iCs/>
          <w:lang w:val="ru-RU"/>
        </w:rPr>
        <w:t>Практическое сопровождение, его время и оплата в ходе учебного процесса оговаривается в отдельном порядке.</w:t>
      </w:r>
    </w:p>
    <w:tbl>
      <w:tblPr>
        <w:tblStyle w:val="a3"/>
        <w:tblW w:w="10942" w:type="dxa"/>
        <w:tblLook w:val="04A0" w:firstRow="1" w:lastRow="0" w:firstColumn="1" w:lastColumn="0" w:noHBand="0" w:noVBand="1"/>
      </w:tblPr>
      <w:tblGrid>
        <w:gridCol w:w="463"/>
        <w:gridCol w:w="820"/>
        <w:gridCol w:w="4450"/>
        <w:gridCol w:w="1354"/>
        <w:gridCol w:w="1286"/>
        <w:gridCol w:w="1286"/>
        <w:gridCol w:w="1283"/>
      </w:tblGrid>
      <w:tr w:rsidR="00291A06" w14:paraId="3D81CF46" w14:textId="1E9FB159" w:rsidTr="00291A06">
        <w:tc>
          <w:tcPr>
            <w:tcW w:w="463" w:type="dxa"/>
          </w:tcPr>
          <w:p w14:paraId="2134BA5E" w14:textId="7C2C3C41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270" w:type="dxa"/>
            <w:gridSpan w:val="2"/>
          </w:tcPr>
          <w:p w14:paraId="7EDE76E5" w14:textId="68118B4C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1354" w:type="dxa"/>
          </w:tcPr>
          <w:p w14:paraId="3340434B" w14:textId="77777777" w:rsidR="00291A06" w:rsidRDefault="00291A06" w:rsidP="00CA10C7">
            <w:pPr>
              <w:ind w:left="587" w:hanging="587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  <w:p w14:paraId="37842BB9" w14:textId="4702032A" w:rsidR="00291A06" w:rsidRDefault="00291A06" w:rsidP="00CA10C7">
            <w:pPr>
              <w:ind w:left="587" w:hanging="587"/>
              <w:rPr>
                <w:lang w:val="ru-RU"/>
              </w:rPr>
            </w:pPr>
            <w:r>
              <w:rPr>
                <w:lang w:val="ru-RU"/>
              </w:rPr>
              <w:t>в часах</w:t>
            </w:r>
          </w:p>
        </w:tc>
        <w:tc>
          <w:tcPr>
            <w:tcW w:w="1286" w:type="dxa"/>
          </w:tcPr>
          <w:p w14:paraId="3BF104F4" w14:textId="6E2A7C70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Стоимость в тыс. тенге для индивид</w:t>
            </w:r>
          </w:p>
          <w:p w14:paraId="648E2DD9" w14:textId="0ED072EF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курсов</w:t>
            </w:r>
          </w:p>
        </w:tc>
        <w:tc>
          <w:tcPr>
            <w:tcW w:w="1286" w:type="dxa"/>
          </w:tcPr>
          <w:p w14:paraId="3DDC0384" w14:textId="07AFA701" w:rsidR="00291A06" w:rsidRDefault="00291A06" w:rsidP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Стоимость в тыс. тенге для </w:t>
            </w:r>
            <w:r>
              <w:rPr>
                <w:lang w:val="ru-RU"/>
              </w:rPr>
              <w:t>коллектив</w:t>
            </w:r>
          </w:p>
          <w:p w14:paraId="400A32B0" w14:textId="3C7FB63F" w:rsidR="00291A06" w:rsidRDefault="00291A06" w:rsidP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курсов</w:t>
            </w:r>
          </w:p>
        </w:tc>
        <w:tc>
          <w:tcPr>
            <w:tcW w:w="1283" w:type="dxa"/>
          </w:tcPr>
          <w:p w14:paraId="5AD0BECC" w14:textId="434EC5E1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Выбор слушателя</w:t>
            </w:r>
          </w:p>
          <w:p w14:paraId="6F63565B" w14:textId="3B5F0750" w:rsidR="00291A06" w:rsidRPr="00960916" w:rsidRDefault="00291A06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 w:rsidRPr="00960916">
              <w:rPr>
                <w:sz w:val="16"/>
                <w:szCs w:val="16"/>
                <w:lang w:val="ru-RU"/>
              </w:rPr>
              <w:t>Поставьте плюс если выбрали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291A06" w14:paraId="2A1482A4" w14:textId="50F4D5A5" w:rsidTr="00291A06">
        <w:tc>
          <w:tcPr>
            <w:tcW w:w="463" w:type="dxa"/>
          </w:tcPr>
          <w:p w14:paraId="37F98A6B" w14:textId="4B7AA10D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0" w:type="dxa"/>
            <w:gridSpan w:val="2"/>
          </w:tcPr>
          <w:p w14:paraId="7B400A7A" w14:textId="28349AB3" w:rsidR="00291A06" w:rsidRDefault="00291A06">
            <w:pPr>
              <w:ind w:firstLine="0"/>
              <w:rPr>
                <w:lang w:val="ru-RU"/>
              </w:rPr>
            </w:pPr>
            <w:r w:rsidRPr="00B62DB7">
              <w:rPr>
                <w:b/>
                <w:bCs/>
                <w:lang w:val="ru-RU"/>
              </w:rPr>
              <w:t>Теория.</w:t>
            </w:r>
            <w:r>
              <w:rPr>
                <w:lang w:val="ru-RU"/>
              </w:rPr>
              <w:t xml:space="preserve"> Секреты и законы биоинформатики и синергетики в качестве обучения, для охвата на уроке каждого ученика по каждому предмету и снижения нагрузки на учителя.</w:t>
            </w:r>
          </w:p>
        </w:tc>
        <w:tc>
          <w:tcPr>
            <w:tcW w:w="1354" w:type="dxa"/>
          </w:tcPr>
          <w:p w14:paraId="62DEE1D4" w14:textId="46EC9BC2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  <w:tc>
          <w:tcPr>
            <w:tcW w:w="1286" w:type="dxa"/>
          </w:tcPr>
          <w:p w14:paraId="1B8A776E" w14:textId="2172BC7A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66DFE591" w14:textId="78A698C4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5BB50D0E" w14:textId="62475DA1" w:rsidR="00291A06" w:rsidRDefault="00291A06">
            <w:pPr>
              <w:ind w:firstLine="0"/>
              <w:rPr>
                <w:lang w:val="ru-RU"/>
              </w:rPr>
            </w:pPr>
          </w:p>
        </w:tc>
      </w:tr>
      <w:tr w:rsidR="00291A06" w14:paraId="71932978" w14:textId="4BC2C46D" w:rsidTr="00291A06">
        <w:tc>
          <w:tcPr>
            <w:tcW w:w="1283" w:type="dxa"/>
            <w:gridSpan w:val="2"/>
          </w:tcPr>
          <w:p w14:paraId="0A18F5DD" w14:textId="77777777" w:rsidR="00291A06" w:rsidRDefault="00291A06" w:rsidP="00960916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59" w:type="dxa"/>
            <w:gridSpan w:val="5"/>
          </w:tcPr>
          <w:p w14:paraId="09F66A7C" w14:textId="49B54D7E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 w:rsidRPr="005C03A0">
              <w:rPr>
                <w:b/>
                <w:bCs/>
                <w:lang w:val="ru-RU"/>
              </w:rPr>
              <w:t>Раздел 1.</w:t>
            </w:r>
            <w:r>
              <w:rPr>
                <w:lang w:val="ru-RU"/>
              </w:rPr>
              <w:t xml:space="preserve"> Математика, физика, химия, языки. Технологические карты.</w:t>
            </w:r>
          </w:p>
        </w:tc>
      </w:tr>
      <w:tr w:rsidR="00291A06" w14:paraId="385A4F93" w14:textId="4D5FC534" w:rsidTr="00291A06">
        <w:tc>
          <w:tcPr>
            <w:tcW w:w="463" w:type="dxa"/>
          </w:tcPr>
          <w:p w14:paraId="35AADF13" w14:textId="1C279CAF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0" w:type="dxa"/>
            <w:gridSpan w:val="2"/>
          </w:tcPr>
          <w:p w14:paraId="773CA6C1" w14:textId="277675FA" w:rsidR="00291A06" w:rsidRDefault="00291A06">
            <w:pPr>
              <w:ind w:firstLine="0"/>
              <w:rPr>
                <w:lang w:val="ru-RU"/>
              </w:rPr>
            </w:pPr>
            <w:r w:rsidRPr="00B62DB7">
              <w:rPr>
                <w:b/>
                <w:bCs/>
                <w:lang w:val="ru-RU"/>
              </w:rPr>
              <w:t>Базовая карта «Алгоритм».</w:t>
            </w:r>
            <w:r>
              <w:rPr>
                <w:lang w:val="ru-RU"/>
              </w:rPr>
              <w:t xml:space="preserve"> </w:t>
            </w:r>
            <w:r w:rsidRPr="00500CB7">
              <w:rPr>
                <w:b/>
                <w:bCs/>
                <w:lang w:val="ru-RU"/>
              </w:rPr>
              <w:t>Знания.</w:t>
            </w:r>
            <w:r>
              <w:rPr>
                <w:lang w:val="ru-RU"/>
              </w:rPr>
              <w:t xml:space="preserve"> Поурочное планирование за 5 минут, новая </w:t>
            </w:r>
            <w:r>
              <w:rPr>
                <w:lang w:val="ru-RU"/>
              </w:rPr>
              <w:lastRenderedPageBreak/>
              <w:t>тема, ход урока, анализ урока, ОСУД – схемы обобщенных способов действия, трёхуровневые задания, рост квалификации учителя и качества знаний учащихся. Высокий уровень загрузки учителя. Охват всего класса.</w:t>
            </w:r>
          </w:p>
        </w:tc>
        <w:tc>
          <w:tcPr>
            <w:tcW w:w="1354" w:type="dxa"/>
          </w:tcPr>
          <w:p w14:paraId="6CD6258F" w14:textId="02DD0A39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286" w:type="dxa"/>
          </w:tcPr>
          <w:p w14:paraId="6E6BCB11" w14:textId="7CA3D721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86" w:type="dxa"/>
          </w:tcPr>
          <w:p w14:paraId="6E3A09E8" w14:textId="079BD11A" w:rsidR="00291A06" w:rsidRDefault="005339A4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83" w:type="dxa"/>
          </w:tcPr>
          <w:p w14:paraId="6E1D3188" w14:textId="7A9CD8E7" w:rsidR="00291A06" w:rsidRDefault="00291A06">
            <w:pPr>
              <w:ind w:firstLine="0"/>
              <w:rPr>
                <w:lang w:val="ru-RU"/>
              </w:rPr>
            </w:pPr>
          </w:p>
        </w:tc>
      </w:tr>
      <w:tr w:rsidR="00291A06" w14:paraId="6EC9561A" w14:textId="71021FD8" w:rsidTr="00291A06">
        <w:tc>
          <w:tcPr>
            <w:tcW w:w="463" w:type="dxa"/>
          </w:tcPr>
          <w:p w14:paraId="7BAB92BD" w14:textId="3480FA29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70" w:type="dxa"/>
            <w:gridSpan w:val="2"/>
          </w:tcPr>
          <w:p w14:paraId="002962C9" w14:textId="5CA96FA6" w:rsidR="00291A06" w:rsidRDefault="00291A06">
            <w:pPr>
              <w:ind w:firstLine="0"/>
              <w:rPr>
                <w:lang w:val="ru-RU"/>
              </w:rPr>
            </w:pPr>
            <w:r w:rsidRPr="00B62DB7">
              <w:rPr>
                <w:b/>
                <w:bCs/>
                <w:lang w:val="ru-RU"/>
              </w:rPr>
              <w:t>Базовая карта «</w:t>
            </w:r>
            <w:proofErr w:type="spellStart"/>
            <w:r w:rsidRPr="00B62DB7">
              <w:rPr>
                <w:b/>
                <w:bCs/>
                <w:lang w:val="ru-RU"/>
              </w:rPr>
              <w:t>Биоинтернет</w:t>
            </w:r>
            <w:proofErr w:type="spellEnd"/>
            <w:r w:rsidRPr="00B62DB7">
              <w:rPr>
                <w:b/>
                <w:bCs/>
                <w:lang w:val="ru-RU"/>
              </w:rPr>
              <w:t>».</w:t>
            </w:r>
            <w:r>
              <w:rPr>
                <w:lang w:val="ru-RU"/>
              </w:rPr>
              <w:t xml:space="preserve"> </w:t>
            </w:r>
            <w:r w:rsidRPr="00E559CA">
              <w:rPr>
                <w:b/>
                <w:bCs/>
                <w:lang w:val="ru-RU"/>
              </w:rPr>
              <w:t>Умения.</w:t>
            </w:r>
            <w:r>
              <w:rPr>
                <w:lang w:val="ru-RU"/>
              </w:rPr>
              <w:t xml:space="preserve"> Коллективный способ обучения – КСО. Учащиеся работают в </w:t>
            </w:r>
            <w:proofErr w:type="spellStart"/>
            <w:r>
              <w:rPr>
                <w:lang w:val="ru-RU"/>
              </w:rPr>
              <w:t>микрогруппах</w:t>
            </w:r>
            <w:proofErr w:type="spellEnd"/>
            <w:r>
              <w:rPr>
                <w:lang w:val="ru-RU"/>
              </w:rPr>
              <w:t xml:space="preserve"> для усвоения темы по формуле: решил + объяснил = усвоил. Формирование команды класса и помощников учителя – группы «Альфа». Высокий уровень отработки речевых предметных навыков и понимания темы. Средний уровень загрузки учителя. Охват всего класса.</w:t>
            </w:r>
          </w:p>
        </w:tc>
        <w:tc>
          <w:tcPr>
            <w:tcW w:w="1354" w:type="dxa"/>
          </w:tcPr>
          <w:p w14:paraId="4EBF71E4" w14:textId="6A34185F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21810C80" w14:textId="6B97F2D7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2910621D" w14:textId="31390B61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798CA1F8" w14:textId="439AEA04" w:rsidR="00291A06" w:rsidRDefault="00291A06">
            <w:pPr>
              <w:ind w:firstLine="0"/>
              <w:rPr>
                <w:lang w:val="ru-RU"/>
              </w:rPr>
            </w:pPr>
          </w:p>
        </w:tc>
      </w:tr>
      <w:tr w:rsidR="00291A06" w14:paraId="61BA1552" w14:textId="232E94B7" w:rsidTr="00291A06">
        <w:tc>
          <w:tcPr>
            <w:tcW w:w="463" w:type="dxa"/>
          </w:tcPr>
          <w:p w14:paraId="3CF907DA" w14:textId="3F4C0563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70" w:type="dxa"/>
            <w:gridSpan w:val="2"/>
          </w:tcPr>
          <w:p w14:paraId="38AEF8F5" w14:textId="74B77273" w:rsidR="00291A06" w:rsidRDefault="00291A06">
            <w:pPr>
              <w:ind w:firstLine="0"/>
              <w:rPr>
                <w:lang w:val="ru-RU"/>
              </w:rPr>
            </w:pPr>
            <w:r w:rsidRPr="00B62DB7">
              <w:rPr>
                <w:b/>
                <w:bCs/>
                <w:lang w:val="ru-RU"/>
              </w:rPr>
              <w:t>Базовая карта «Тренажер».</w:t>
            </w:r>
            <w:r>
              <w:rPr>
                <w:lang w:val="ru-RU"/>
              </w:rPr>
              <w:t xml:space="preserve"> </w:t>
            </w:r>
            <w:r w:rsidRPr="00E559CA">
              <w:rPr>
                <w:b/>
                <w:bCs/>
                <w:lang w:val="ru-RU"/>
              </w:rPr>
              <w:t>Навыки</w:t>
            </w:r>
            <w:r>
              <w:rPr>
                <w:lang w:val="ru-RU"/>
              </w:rPr>
              <w:t>. Закрепление навыков по изучаемой теме. Фиксированный объем заданий (не менее 30) для каждого ученика. Урок проводят учащиеся группы «Альфа». Высокий уровень организованности учащихся в предмете. Минимальный уровень загрузки учителя. Охват всего класса.</w:t>
            </w:r>
          </w:p>
        </w:tc>
        <w:tc>
          <w:tcPr>
            <w:tcW w:w="1354" w:type="dxa"/>
          </w:tcPr>
          <w:p w14:paraId="2B91A2C6" w14:textId="587DD612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0D1E629F" w14:textId="6E8A5863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6DE41FC0" w14:textId="74765928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4D0C006E" w14:textId="7490B106" w:rsidR="00291A06" w:rsidRDefault="00291A06">
            <w:pPr>
              <w:ind w:firstLine="0"/>
              <w:rPr>
                <w:lang w:val="ru-RU"/>
              </w:rPr>
            </w:pPr>
          </w:p>
        </w:tc>
      </w:tr>
      <w:tr w:rsidR="00291A06" w14:paraId="240AD83A" w14:textId="60794E88" w:rsidTr="00291A06">
        <w:tc>
          <w:tcPr>
            <w:tcW w:w="463" w:type="dxa"/>
          </w:tcPr>
          <w:p w14:paraId="3AD0E765" w14:textId="3C0DE9CC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70" w:type="dxa"/>
            <w:gridSpan w:val="2"/>
          </w:tcPr>
          <w:p w14:paraId="7B49EA26" w14:textId="197F4E5D" w:rsidR="00291A06" w:rsidRDefault="00291A06">
            <w:pPr>
              <w:ind w:firstLine="0"/>
              <w:rPr>
                <w:lang w:val="ru-RU"/>
              </w:rPr>
            </w:pPr>
            <w:r w:rsidRPr="00B62DB7">
              <w:rPr>
                <w:b/>
                <w:bCs/>
                <w:lang w:val="ru-RU"/>
              </w:rPr>
              <w:t>Старшая карта «Логика».</w:t>
            </w:r>
            <w:r>
              <w:rPr>
                <w:lang w:val="ru-RU"/>
              </w:rPr>
              <w:t xml:space="preserve"> КСО. Погружение в наиболее сложные для усвоения темы. Развитие предметной логики, логического и критического мышления. Высокий уровень мотивации учителя и учащихся. Охват всего класса.</w:t>
            </w:r>
          </w:p>
        </w:tc>
        <w:tc>
          <w:tcPr>
            <w:tcW w:w="1354" w:type="dxa"/>
          </w:tcPr>
          <w:p w14:paraId="5DA8B98D" w14:textId="1A14BB7F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2CE338E8" w14:textId="2869C909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7C00BF68" w14:textId="7B475A53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28C697B1" w14:textId="63A2EA3B" w:rsidR="00291A06" w:rsidRDefault="00291A06">
            <w:pPr>
              <w:ind w:firstLine="0"/>
              <w:rPr>
                <w:lang w:val="ru-RU"/>
              </w:rPr>
            </w:pPr>
          </w:p>
        </w:tc>
      </w:tr>
      <w:tr w:rsidR="00291A06" w14:paraId="18F04C09" w14:textId="65B6246F" w:rsidTr="00291A06">
        <w:tc>
          <w:tcPr>
            <w:tcW w:w="463" w:type="dxa"/>
          </w:tcPr>
          <w:p w14:paraId="4F15E889" w14:textId="7D522633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70" w:type="dxa"/>
            <w:gridSpan w:val="2"/>
          </w:tcPr>
          <w:p w14:paraId="1686A3D8" w14:textId="25CD8DD5" w:rsidR="00291A06" w:rsidRDefault="00291A06">
            <w:pPr>
              <w:ind w:firstLine="0"/>
              <w:rPr>
                <w:lang w:val="ru-RU"/>
              </w:rPr>
            </w:pPr>
            <w:r w:rsidRPr="00B62DB7">
              <w:rPr>
                <w:b/>
                <w:bCs/>
                <w:lang w:val="ru-RU"/>
              </w:rPr>
              <w:t>Старшая карта «Лидер».</w:t>
            </w:r>
            <w:r>
              <w:rPr>
                <w:lang w:val="ru-RU"/>
              </w:rPr>
              <w:t xml:space="preserve"> КСО. Игра для закрепления предметных знаний. Учащиеся самостоятельно учатся планировать, добиваться цели и работать в команде. Высокий уровень </w:t>
            </w:r>
            <w:r>
              <w:rPr>
                <w:lang w:val="ru-RU"/>
              </w:rPr>
              <w:lastRenderedPageBreak/>
              <w:t>мотивации учащихся. Низкий уровень загрузки учителя. Охват всего класса.</w:t>
            </w:r>
          </w:p>
        </w:tc>
        <w:tc>
          <w:tcPr>
            <w:tcW w:w="1354" w:type="dxa"/>
          </w:tcPr>
          <w:p w14:paraId="4648414D" w14:textId="1858D862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286" w:type="dxa"/>
          </w:tcPr>
          <w:p w14:paraId="5CFE0AC7" w14:textId="2371EE1C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1E84FF20" w14:textId="7B6119A9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17A0ACF0" w14:textId="43BC0127" w:rsidR="00291A06" w:rsidRDefault="00291A06">
            <w:pPr>
              <w:ind w:firstLine="0"/>
              <w:rPr>
                <w:lang w:val="ru-RU"/>
              </w:rPr>
            </w:pPr>
          </w:p>
        </w:tc>
      </w:tr>
      <w:tr w:rsidR="00291A06" w14:paraId="1C5F1552" w14:textId="77777777" w:rsidTr="00291A06">
        <w:tc>
          <w:tcPr>
            <w:tcW w:w="463" w:type="dxa"/>
          </w:tcPr>
          <w:p w14:paraId="54427ED0" w14:textId="06C19ABF" w:rsidR="00291A06" w:rsidRDefault="00291A0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70" w:type="dxa"/>
            <w:gridSpan w:val="2"/>
          </w:tcPr>
          <w:p w14:paraId="1607E721" w14:textId="5DBEF4B7" w:rsidR="00291A06" w:rsidRDefault="00291A06">
            <w:pPr>
              <w:ind w:firstLine="0"/>
              <w:rPr>
                <w:lang w:val="ru-RU"/>
              </w:rPr>
            </w:pPr>
            <w:r w:rsidRPr="00B62DB7">
              <w:rPr>
                <w:b/>
                <w:bCs/>
                <w:lang w:val="ru-RU"/>
              </w:rPr>
              <w:t>Старшая карта «СРВ»</w:t>
            </w:r>
            <w:r>
              <w:rPr>
                <w:lang w:val="ru-RU"/>
              </w:rPr>
              <w:t xml:space="preserve"> - солнышко, ромашка, ветерок. КСО, для закрепления навыков. Учащиеся работают в группах и самостоятельно придумывают задания по изучаемой теме. Высокий уровень мотивации, организации, самостоятельности учащихся и количества решаемых заданий. Низкий уровень загрузки учителя. Охват всего класса.</w:t>
            </w:r>
          </w:p>
        </w:tc>
        <w:tc>
          <w:tcPr>
            <w:tcW w:w="1354" w:type="dxa"/>
          </w:tcPr>
          <w:p w14:paraId="483A903D" w14:textId="64C87F16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09BC574B" w14:textId="7AC063CD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72901E9F" w14:textId="57225DCE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196D97A3" w14:textId="6F3C2CD0" w:rsidR="00291A06" w:rsidRDefault="00291A06">
            <w:pPr>
              <w:ind w:firstLine="0"/>
              <w:rPr>
                <w:lang w:val="ru-RU"/>
              </w:rPr>
            </w:pPr>
          </w:p>
        </w:tc>
      </w:tr>
      <w:tr w:rsidR="00291A06" w14:paraId="770DDEF3" w14:textId="77777777" w:rsidTr="00291A06">
        <w:tc>
          <w:tcPr>
            <w:tcW w:w="1283" w:type="dxa"/>
            <w:gridSpan w:val="2"/>
          </w:tcPr>
          <w:p w14:paraId="280FE30D" w14:textId="77777777" w:rsidR="00291A06" w:rsidRPr="005C03A0" w:rsidRDefault="00291A06" w:rsidP="005C0C8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59" w:type="dxa"/>
            <w:gridSpan w:val="5"/>
          </w:tcPr>
          <w:p w14:paraId="06C60DD9" w14:textId="1DF3ABBB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 w:rsidRPr="005C03A0">
              <w:rPr>
                <w:b/>
                <w:bCs/>
                <w:lang w:val="ru-RU"/>
              </w:rPr>
              <w:t>Раздел 2.</w:t>
            </w:r>
            <w:r>
              <w:rPr>
                <w:lang w:val="ru-RU"/>
              </w:rPr>
              <w:t xml:space="preserve"> Гуманитарные предметы и теория для математики, физики, химии, языкам. Технологические карты.</w:t>
            </w:r>
          </w:p>
        </w:tc>
      </w:tr>
      <w:tr w:rsidR="00291A06" w14:paraId="60251AAB" w14:textId="77777777" w:rsidTr="00291A06">
        <w:tc>
          <w:tcPr>
            <w:tcW w:w="463" w:type="dxa"/>
          </w:tcPr>
          <w:p w14:paraId="2E129A5C" w14:textId="09400A03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0" w:type="dxa"/>
            <w:gridSpan w:val="2"/>
          </w:tcPr>
          <w:p w14:paraId="1AB88887" w14:textId="0C325AF9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Базовая карта </w:t>
            </w:r>
            <w:r w:rsidRPr="00B62DB7">
              <w:rPr>
                <w:b/>
                <w:bCs/>
                <w:lang w:val="ru-RU"/>
              </w:rPr>
              <w:t>«Устный урок -1».</w:t>
            </w:r>
            <w:r>
              <w:rPr>
                <w:lang w:val="ru-RU"/>
              </w:rPr>
              <w:t xml:space="preserve"> Поурочное планирование. Ход урока из 4 – 5 этапов по матрице посадочных мест для охвата каждого ученика в классе. Развитие внимания, памяти, читательской грамотности (умение читать и понимать текст), критического, логического мышления и словарного запаса. Высокий уровень мотивации учащихся. Низкий уровень загрузки учителя. Наглядная картина проблемных зон развития учащихся и отличный инструмент для роста качества.</w:t>
            </w:r>
          </w:p>
        </w:tc>
        <w:tc>
          <w:tcPr>
            <w:tcW w:w="1354" w:type="dxa"/>
          </w:tcPr>
          <w:p w14:paraId="345A5300" w14:textId="5F5D4156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082EE412" w14:textId="66F52E48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86" w:type="dxa"/>
          </w:tcPr>
          <w:p w14:paraId="2B70B8CA" w14:textId="5C7599F3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09F03B71" w14:textId="04863375" w:rsidR="00291A06" w:rsidRDefault="00291A06" w:rsidP="005C0C80">
            <w:pPr>
              <w:ind w:firstLine="0"/>
              <w:rPr>
                <w:lang w:val="ru-RU"/>
              </w:rPr>
            </w:pPr>
          </w:p>
        </w:tc>
      </w:tr>
      <w:tr w:rsidR="00291A06" w14:paraId="13017D32" w14:textId="77777777" w:rsidTr="00291A06">
        <w:tc>
          <w:tcPr>
            <w:tcW w:w="463" w:type="dxa"/>
          </w:tcPr>
          <w:p w14:paraId="47F80C01" w14:textId="6EAD734A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70" w:type="dxa"/>
            <w:gridSpan w:val="2"/>
          </w:tcPr>
          <w:p w14:paraId="11F156F6" w14:textId="3D9617F4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Базовая карта </w:t>
            </w:r>
            <w:r w:rsidRPr="00B62DB7">
              <w:rPr>
                <w:b/>
                <w:bCs/>
                <w:lang w:val="ru-RU"/>
              </w:rPr>
              <w:t>«Устный урок -2».</w:t>
            </w:r>
            <w:r>
              <w:rPr>
                <w:lang w:val="ru-RU"/>
              </w:rPr>
              <w:t xml:space="preserve"> Аналог и продолжение карты «Устный урок – 1» для развития обще учебных и предметных навыков с более высоким уровнем самостоятельной работы учащихся по поиску ключевых слов и составлению тестовых вопросов. Обе карты являются базовыми для перехода к более сложным видам деятельности.</w:t>
            </w:r>
          </w:p>
        </w:tc>
        <w:tc>
          <w:tcPr>
            <w:tcW w:w="1354" w:type="dxa"/>
          </w:tcPr>
          <w:p w14:paraId="72A1D19D" w14:textId="0D21C996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44F3615B" w14:textId="643F2781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7C2DB1D1" w14:textId="269FF19F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47EABA7F" w14:textId="1E6DFA72" w:rsidR="00291A06" w:rsidRDefault="00291A06" w:rsidP="005C0C80">
            <w:pPr>
              <w:ind w:firstLine="0"/>
              <w:rPr>
                <w:lang w:val="ru-RU"/>
              </w:rPr>
            </w:pPr>
          </w:p>
        </w:tc>
      </w:tr>
      <w:tr w:rsidR="00291A06" w14:paraId="3D84ADAB" w14:textId="77777777" w:rsidTr="00291A06">
        <w:tc>
          <w:tcPr>
            <w:tcW w:w="463" w:type="dxa"/>
          </w:tcPr>
          <w:p w14:paraId="1C87CE08" w14:textId="26075F1A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5270" w:type="dxa"/>
            <w:gridSpan w:val="2"/>
          </w:tcPr>
          <w:p w14:paraId="20F7C274" w14:textId="606917D3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Старшая карта </w:t>
            </w:r>
            <w:r w:rsidRPr="00B62DB7">
              <w:rPr>
                <w:b/>
                <w:bCs/>
                <w:lang w:val="ru-RU"/>
              </w:rPr>
              <w:t>«Устный урок – 3».</w:t>
            </w:r>
            <w:r>
              <w:rPr>
                <w:lang w:val="ru-RU"/>
              </w:rPr>
              <w:t xml:space="preserve"> КСО. Работа в группах для поисковой учебной деятельности, развития критического мышления, креативности и умения решать проблемные вопросы изучаемой темы. Высокий уровень мотивации учащихся. Низкий уровень загрузки учителя. Карта применяется после наработки базовых навыков в предыдущих базовых картах.</w:t>
            </w:r>
          </w:p>
        </w:tc>
        <w:tc>
          <w:tcPr>
            <w:tcW w:w="1354" w:type="dxa"/>
          </w:tcPr>
          <w:p w14:paraId="5BEBA2CC" w14:textId="11AE32F7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79D150F6" w14:textId="62E5EBD8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5544106E" w14:textId="61051B47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6E1BD9F0" w14:textId="000B86EE" w:rsidR="00291A06" w:rsidRDefault="00291A06" w:rsidP="005C0C80">
            <w:pPr>
              <w:ind w:firstLine="0"/>
              <w:rPr>
                <w:lang w:val="ru-RU"/>
              </w:rPr>
            </w:pPr>
          </w:p>
        </w:tc>
      </w:tr>
      <w:tr w:rsidR="00291A06" w14:paraId="125EA436" w14:textId="77777777" w:rsidTr="00291A06">
        <w:tc>
          <w:tcPr>
            <w:tcW w:w="463" w:type="dxa"/>
          </w:tcPr>
          <w:p w14:paraId="785E992D" w14:textId="53CE54E7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70" w:type="dxa"/>
            <w:gridSpan w:val="2"/>
          </w:tcPr>
          <w:p w14:paraId="60275127" w14:textId="7AA8734E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Старшая карта </w:t>
            </w:r>
            <w:r w:rsidRPr="00B62DB7">
              <w:rPr>
                <w:b/>
                <w:bCs/>
                <w:lang w:val="ru-RU"/>
              </w:rPr>
              <w:t>«Устный урок – 4».</w:t>
            </w:r>
            <w:r>
              <w:rPr>
                <w:lang w:val="ru-RU"/>
              </w:rPr>
              <w:t xml:space="preserve"> Применяется для усвоения лекционного материала учителя (если в учебнике недостаточно раскрыта тема). Отработка навыков информационной компетенции и поиска знаний в современном мире. Средний уровень загрузки учителя. Высокий уровень усвоения учебного материала.</w:t>
            </w:r>
          </w:p>
        </w:tc>
        <w:tc>
          <w:tcPr>
            <w:tcW w:w="1354" w:type="dxa"/>
          </w:tcPr>
          <w:p w14:paraId="5F611E1B" w14:textId="2995AD90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2BCCE2F4" w14:textId="6E303CF5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75A2FB63" w14:textId="1BF46DAE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6E2B68C1" w14:textId="2F37401A" w:rsidR="00291A06" w:rsidRDefault="00291A06" w:rsidP="005C0C80">
            <w:pPr>
              <w:ind w:firstLine="0"/>
              <w:rPr>
                <w:lang w:val="ru-RU"/>
              </w:rPr>
            </w:pPr>
          </w:p>
        </w:tc>
      </w:tr>
      <w:tr w:rsidR="00291A06" w14:paraId="233A07AA" w14:textId="77777777" w:rsidTr="00291A06">
        <w:tc>
          <w:tcPr>
            <w:tcW w:w="463" w:type="dxa"/>
          </w:tcPr>
          <w:p w14:paraId="4A29D5D6" w14:textId="0444C19B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70" w:type="dxa"/>
            <w:gridSpan w:val="2"/>
          </w:tcPr>
          <w:p w14:paraId="41FD3F3F" w14:textId="2DE183CA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Старшая карта </w:t>
            </w:r>
            <w:r w:rsidRPr="00FC2D21">
              <w:rPr>
                <w:b/>
                <w:bCs/>
                <w:lang w:val="ru-RU"/>
              </w:rPr>
              <w:t>«Универсальный урок»</w:t>
            </w:r>
            <w:r>
              <w:rPr>
                <w:b/>
                <w:bCs/>
                <w:lang w:val="ru-RU"/>
              </w:rPr>
              <w:t xml:space="preserve">. </w:t>
            </w:r>
            <w:r w:rsidRPr="00FC2D21">
              <w:rPr>
                <w:lang w:val="ru-RU"/>
              </w:rPr>
              <w:t>Самостоятельно составляется учителем</w:t>
            </w:r>
            <w:r>
              <w:rPr>
                <w:lang w:val="ru-RU"/>
              </w:rPr>
              <w:t xml:space="preserve"> из опыта работы с предыдущими картами в зависимости от темы урока, цели и поставленной задачи. Имеет бесконечное число вариаций. Главное условие: не менее 4 этапов обратной связи на уроке для подтверждения результатов.</w:t>
            </w:r>
          </w:p>
        </w:tc>
        <w:tc>
          <w:tcPr>
            <w:tcW w:w="1354" w:type="dxa"/>
          </w:tcPr>
          <w:p w14:paraId="2B7018D3" w14:textId="1DEE5EFB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06750E54" w14:textId="5CBE7469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07716008" w14:textId="0B205B7F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53B35E6B" w14:textId="1E9AD1FF" w:rsidR="00291A06" w:rsidRDefault="00291A06" w:rsidP="005C0C80">
            <w:pPr>
              <w:ind w:firstLine="0"/>
              <w:rPr>
                <w:lang w:val="ru-RU"/>
              </w:rPr>
            </w:pPr>
          </w:p>
        </w:tc>
      </w:tr>
      <w:tr w:rsidR="00291A06" w14:paraId="4D28FE79" w14:textId="77777777" w:rsidTr="00291A06">
        <w:tc>
          <w:tcPr>
            <w:tcW w:w="1283" w:type="dxa"/>
            <w:gridSpan w:val="2"/>
          </w:tcPr>
          <w:p w14:paraId="289E2CE4" w14:textId="77777777" w:rsidR="00291A06" w:rsidRDefault="00291A06" w:rsidP="00A3662D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659" w:type="dxa"/>
            <w:gridSpan w:val="5"/>
          </w:tcPr>
          <w:p w14:paraId="760C33B8" w14:textId="237DB53A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Дистанционное обучение.</w:t>
            </w:r>
          </w:p>
        </w:tc>
      </w:tr>
      <w:tr w:rsidR="00291A06" w14:paraId="2EC42F56" w14:textId="77777777" w:rsidTr="00291A06">
        <w:tc>
          <w:tcPr>
            <w:tcW w:w="463" w:type="dxa"/>
          </w:tcPr>
          <w:p w14:paraId="0CCE5D7D" w14:textId="334BF14D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0" w:type="dxa"/>
            <w:gridSpan w:val="2"/>
          </w:tcPr>
          <w:p w14:paraId="63E530D7" w14:textId="390972C7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Работа с учениками в он-лайн формате ведется в формате карты «Универсальный урок». Учитель, проводит он-лайн срезы, формирует командную работу с учащимися, где ученики группы «Альфа», являются помощниками учителя и наставниками отстающих учащихся из групп «Бета» и «Гамма».</w:t>
            </w:r>
          </w:p>
        </w:tc>
        <w:tc>
          <w:tcPr>
            <w:tcW w:w="1354" w:type="dxa"/>
          </w:tcPr>
          <w:p w14:paraId="6A8F9D4B" w14:textId="3A84FBFC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22922362" w14:textId="1AC3B529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7220ED14" w14:textId="7362BBD9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5B6437F9" w14:textId="3476F04A" w:rsidR="00291A06" w:rsidRDefault="00291A06" w:rsidP="005C0C80">
            <w:pPr>
              <w:ind w:firstLine="0"/>
              <w:rPr>
                <w:lang w:val="ru-RU"/>
              </w:rPr>
            </w:pPr>
          </w:p>
        </w:tc>
      </w:tr>
      <w:tr w:rsidR="00291A06" w14:paraId="050022D4" w14:textId="77777777" w:rsidTr="00291A06">
        <w:tc>
          <w:tcPr>
            <w:tcW w:w="1283" w:type="dxa"/>
            <w:gridSpan w:val="2"/>
          </w:tcPr>
          <w:p w14:paraId="0B9EBC4F" w14:textId="77777777" w:rsidR="00291A06" w:rsidRDefault="00291A06" w:rsidP="005C0C80">
            <w:pPr>
              <w:ind w:firstLine="0"/>
              <w:rPr>
                <w:lang w:val="ru-RU"/>
              </w:rPr>
            </w:pPr>
          </w:p>
        </w:tc>
        <w:tc>
          <w:tcPr>
            <w:tcW w:w="9659" w:type="dxa"/>
            <w:gridSpan w:val="5"/>
          </w:tcPr>
          <w:p w14:paraId="533DCD77" w14:textId="4B6AA4F4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 w:rsidRPr="005C03A0">
              <w:rPr>
                <w:b/>
                <w:bCs/>
                <w:lang w:val="ru-RU"/>
              </w:rPr>
              <w:t>Раздел – 3.</w:t>
            </w:r>
            <w:r>
              <w:rPr>
                <w:lang w:val="ru-RU"/>
              </w:rPr>
              <w:t xml:space="preserve"> Управление качеством в школе.</w:t>
            </w:r>
          </w:p>
        </w:tc>
      </w:tr>
      <w:tr w:rsidR="00291A06" w14:paraId="40596A48" w14:textId="77777777" w:rsidTr="00291A06">
        <w:tc>
          <w:tcPr>
            <w:tcW w:w="463" w:type="dxa"/>
          </w:tcPr>
          <w:p w14:paraId="3CA5C149" w14:textId="59AAA993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270" w:type="dxa"/>
            <w:gridSpan w:val="2"/>
          </w:tcPr>
          <w:p w14:paraId="3DF4E3D6" w14:textId="41721DF3" w:rsidR="00291A06" w:rsidRDefault="00291A06" w:rsidP="005C0C80">
            <w:pPr>
              <w:ind w:firstLine="0"/>
              <w:rPr>
                <w:lang w:val="ru-RU"/>
              </w:rPr>
            </w:pPr>
            <w:r w:rsidRPr="00A3662D">
              <w:rPr>
                <w:b/>
                <w:bCs/>
                <w:lang w:val="ru-RU"/>
              </w:rPr>
              <w:t>Качество обучения.</w:t>
            </w:r>
            <w:r>
              <w:rPr>
                <w:lang w:val="ru-RU"/>
              </w:rPr>
              <w:t xml:space="preserve"> Мониторинг, нормы качества, неснижаемый уровень качества, внутришкольный контроль, преемственность, предметное обучение в начальной школе, методическая работа и повышение предметной квалификации учителей по результатам мониторинга.</w:t>
            </w:r>
          </w:p>
        </w:tc>
        <w:tc>
          <w:tcPr>
            <w:tcW w:w="1354" w:type="dxa"/>
          </w:tcPr>
          <w:p w14:paraId="76D56C2B" w14:textId="268A7987" w:rsidR="00291A06" w:rsidRDefault="009C4D4D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74A3AF3F" w14:textId="48F32ED1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86" w:type="dxa"/>
          </w:tcPr>
          <w:p w14:paraId="2E03B5B5" w14:textId="2DCD7430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4686E704" w14:textId="51ED19C1" w:rsidR="00291A06" w:rsidRDefault="00291A06" w:rsidP="005C0C80">
            <w:pPr>
              <w:ind w:firstLine="0"/>
              <w:rPr>
                <w:lang w:val="ru-RU"/>
              </w:rPr>
            </w:pPr>
          </w:p>
        </w:tc>
      </w:tr>
      <w:tr w:rsidR="00291A06" w14:paraId="3A12C772" w14:textId="77777777" w:rsidTr="00291A06">
        <w:tc>
          <w:tcPr>
            <w:tcW w:w="1283" w:type="dxa"/>
            <w:gridSpan w:val="2"/>
          </w:tcPr>
          <w:p w14:paraId="4EF87899" w14:textId="77777777" w:rsidR="00291A06" w:rsidRPr="005C03A0" w:rsidRDefault="00291A06" w:rsidP="003D757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59" w:type="dxa"/>
            <w:gridSpan w:val="5"/>
          </w:tcPr>
          <w:p w14:paraId="51801782" w14:textId="5F5EB2A6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 w:rsidRPr="005C03A0">
              <w:rPr>
                <w:b/>
                <w:bCs/>
                <w:lang w:val="ru-RU"/>
              </w:rPr>
              <w:t>Раздел – 4.</w:t>
            </w:r>
            <w:r>
              <w:rPr>
                <w:lang w:val="ru-RU"/>
              </w:rPr>
              <w:t xml:space="preserve"> Стратегия развития школы по следующим направлениям</w:t>
            </w:r>
          </w:p>
        </w:tc>
      </w:tr>
      <w:tr w:rsidR="00291A06" w14:paraId="13D51D79" w14:textId="77777777" w:rsidTr="00291A06">
        <w:tc>
          <w:tcPr>
            <w:tcW w:w="463" w:type="dxa"/>
          </w:tcPr>
          <w:p w14:paraId="101F95C4" w14:textId="66A098EA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70" w:type="dxa"/>
            <w:gridSpan w:val="2"/>
          </w:tcPr>
          <w:p w14:paraId="26C14165" w14:textId="5CD9B3ED" w:rsidR="00291A06" w:rsidRDefault="00291A06" w:rsidP="005C0C80">
            <w:pPr>
              <w:ind w:firstLine="0"/>
              <w:rPr>
                <w:lang w:val="ru-RU"/>
              </w:rPr>
            </w:pPr>
            <w:r w:rsidRPr="00801E44">
              <w:rPr>
                <w:b/>
                <w:bCs/>
                <w:lang w:val="ru-RU"/>
              </w:rPr>
              <w:t>Технологическое.</w:t>
            </w:r>
            <w:r>
              <w:rPr>
                <w:lang w:val="ru-RU"/>
              </w:rPr>
              <w:t xml:space="preserve"> Программирование, робототехника, инженерия, цифровизация. Формирование единого пространства и межпредметных связей предметов естественнонаучного цикла: математика, физика, химия, биология. Ранняя профессионализация и высокий уровень качества и мотивации к учебе. Современное образовательное пространство.</w:t>
            </w:r>
          </w:p>
        </w:tc>
        <w:tc>
          <w:tcPr>
            <w:tcW w:w="1354" w:type="dxa"/>
          </w:tcPr>
          <w:p w14:paraId="5EF67FB7" w14:textId="18254E4C" w:rsidR="00291A06" w:rsidRDefault="00C10B2C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6" w:type="dxa"/>
          </w:tcPr>
          <w:p w14:paraId="318E84A2" w14:textId="6C04A6AD" w:rsidR="00291A06" w:rsidRDefault="00C10B2C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86" w:type="dxa"/>
          </w:tcPr>
          <w:p w14:paraId="427C6B13" w14:textId="3DEF0EC2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498AC4E8" w14:textId="1001D6E9" w:rsidR="00291A06" w:rsidRDefault="00291A06" w:rsidP="005C0C80">
            <w:pPr>
              <w:ind w:firstLine="0"/>
              <w:rPr>
                <w:lang w:val="ru-RU"/>
              </w:rPr>
            </w:pPr>
          </w:p>
          <w:p w14:paraId="79BEBDD4" w14:textId="77777777" w:rsidR="00291A06" w:rsidRDefault="00291A06" w:rsidP="005C0C80">
            <w:pPr>
              <w:ind w:firstLine="0"/>
              <w:rPr>
                <w:lang w:val="ru-RU"/>
              </w:rPr>
            </w:pPr>
          </w:p>
          <w:p w14:paraId="43830149" w14:textId="6BB0D3EB" w:rsidR="00291A06" w:rsidRDefault="00291A06" w:rsidP="005C0C80">
            <w:pPr>
              <w:ind w:firstLine="0"/>
              <w:rPr>
                <w:lang w:val="ru-RU"/>
              </w:rPr>
            </w:pPr>
          </w:p>
        </w:tc>
      </w:tr>
      <w:tr w:rsidR="00291A06" w14:paraId="586322F5" w14:textId="77777777" w:rsidTr="00291A06">
        <w:tc>
          <w:tcPr>
            <w:tcW w:w="463" w:type="dxa"/>
          </w:tcPr>
          <w:p w14:paraId="1FD2115F" w14:textId="6E40F661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70" w:type="dxa"/>
            <w:gridSpan w:val="2"/>
          </w:tcPr>
          <w:p w14:paraId="58F134E3" w14:textId="4B557C5D" w:rsidR="00291A06" w:rsidRDefault="00291A06" w:rsidP="005C0C80">
            <w:pPr>
              <w:ind w:firstLine="0"/>
              <w:rPr>
                <w:lang w:val="ru-RU"/>
              </w:rPr>
            </w:pPr>
            <w:r w:rsidRPr="00801E44">
              <w:rPr>
                <w:b/>
                <w:bCs/>
                <w:lang w:val="ru-RU"/>
              </w:rPr>
              <w:t>Культурологическое.</w:t>
            </w:r>
            <w:r>
              <w:rPr>
                <w:lang w:val="ru-RU"/>
              </w:rPr>
              <w:t xml:space="preserve"> Формирование единого культурного пространства и межпредметных связей предметов гуманитарного цикла: история, литература, география, право, познание мира.  Познание ставит своей целью достижение науки и культуры как главного результата развития человечества. Войны и конфликты воспринимаются как вторичные факторы (погрешности) развития цивилизации.</w:t>
            </w:r>
          </w:p>
        </w:tc>
        <w:tc>
          <w:tcPr>
            <w:tcW w:w="1354" w:type="dxa"/>
          </w:tcPr>
          <w:p w14:paraId="3886DE54" w14:textId="7BD69688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</w:tcPr>
          <w:p w14:paraId="290C0BA4" w14:textId="7259E60D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2A0E9FA4" w14:textId="17160098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4E276539" w14:textId="3A249FAE" w:rsidR="00291A06" w:rsidRDefault="00291A06" w:rsidP="005C0C80">
            <w:pPr>
              <w:ind w:firstLine="0"/>
              <w:rPr>
                <w:lang w:val="ru-RU"/>
              </w:rPr>
            </w:pPr>
          </w:p>
        </w:tc>
      </w:tr>
      <w:tr w:rsidR="00291A06" w14:paraId="022893F2" w14:textId="77777777" w:rsidTr="00291A06">
        <w:tc>
          <w:tcPr>
            <w:tcW w:w="463" w:type="dxa"/>
          </w:tcPr>
          <w:p w14:paraId="30583695" w14:textId="69C060EF" w:rsidR="00291A06" w:rsidRDefault="00291A06" w:rsidP="005C0C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70" w:type="dxa"/>
            <w:gridSpan w:val="2"/>
          </w:tcPr>
          <w:p w14:paraId="4332CA18" w14:textId="7F7B3195" w:rsidR="00291A06" w:rsidRPr="00801E44" w:rsidRDefault="00291A06" w:rsidP="005C0C80">
            <w:pPr>
              <w:ind w:firstLine="0"/>
              <w:rPr>
                <w:b/>
                <w:bCs/>
                <w:lang w:val="ru-RU"/>
              </w:rPr>
            </w:pPr>
            <w:r w:rsidRPr="00801E44">
              <w:rPr>
                <w:b/>
                <w:bCs/>
                <w:lang w:val="ru-RU"/>
              </w:rPr>
              <w:t xml:space="preserve">Антропологическое. </w:t>
            </w:r>
            <w:r w:rsidRPr="00467C27">
              <w:rPr>
                <w:lang w:val="ru-RU"/>
              </w:rPr>
              <w:t>Человеческий капитал.</w:t>
            </w:r>
            <w:r>
              <w:rPr>
                <w:b/>
                <w:bCs/>
                <w:lang w:val="ru-RU"/>
              </w:rPr>
              <w:t xml:space="preserve"> </w:t>
            </w:r>
            <w:r w:rsidRPr="00467C27">
              <w:rPr>
                <w:lang w:val="ru-RU"/>
              </w:rPr>
              <w:t>Экономика. Качество жизни.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Патриотизм, традиции, нравственность, общечеловеческие ценности. </w:t>
            </w:r>
            <w:r w:rsidRPr="00801E44">
              <w:rPr>
                <w:lang w:val="ru-RU"/>
              </w:rPr>
              <w:t xml:space="preserve">Формирование </w:t>
            </w:r>
            <w:r>
              <w:rPr>
                <w:lang w:val="ru-RU"/>
              </w:rPr>
              <w:t xml:space="preserve">единого воспитательного пространства в школе, где место человека в жизни, развитие его </w:t>
            </w:r>
            <w:r>
              <w:rPr>
                <w:lang w:val="ru-RU"/>
              </w:rPr>
              <w:lastRenderedPageBreak/>
              <w:t xml:space="preserve">способностей и самореализация, является важным для самого человека, общества и государства. </w:t>
            </w:r>
          </w:p>
        </w:tc>
        <w:tc>
          <w:tcPr>
            <w:tcW w:w="1354" w:type="dxa"/>
          </w:tcPr>
          <w:p w14:paraId="0E7FDE01" w14:textId="7DDB6A4B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286" w:type="dxa"/>
          </w:tcPr>
          <w:p w14:paraId="5A747353" w14:textId="6589BCE6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dxa"/>
          </w:tcPr>
          <w:p w14:paraId="77CCCA06" w14:textId="42219213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3" w:type="dxa"/>
          </w:tcPr>
          <w:p w14:paraId="40792260" w14:textId="0E0F30B8" w:rsidR="00291A06" w:rsidRDefault="00291A06" w:rsidP="005C0C80">
            <w:pPr>
              <w:ind w:firstLine="0"/>
              <w:rPr>
                <w:lang w:val="ru-RU"/>
              </w:rPr>
            </w:pPr>
          </w:p>
        </w:tc>
      </w:tr>
      <w:tr w:rsidR="00291A06" w14:paraId="30540935" w14:textId="77777777" w:rsidTr="00291A06">
        <w:tc>
          <w:tcPr>
            <w:tcW w:w="7087" w:type="dxa"/>
            <w:gridSpan w:val="4"/>
          </w:tcPr>
          <w:p w14:paraId="4C1D2E71" w14:textId="5546F7BC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286" w:type="dxa"/>
          </w:tcPr>
          <w:p w14:paraId="168B742E" w14:textId="460D15B1" w:rsidR="00291A06" w:rsidRDefault="00C10B2C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291A06">
              <w:rPr>
                <w:lang w:val="ru-RU"/>
              </w:rPr>
              <w:t xml:space="preserve"> тыс. тенге</w:t>
            </w:r>
          </w:p>
        </w:tc>
        <w:tc>
          <w:tcPr>
            <w:tcW w:w="1286" w:type="dxa"/>
          </w:tcPr>
          <w:p w14:paraId="7EF4B4FD" w14:textId="3E68CFFB" w:rsidR="00291A06" w:rsidRDefault="00291A06" w:rsidP="003C6D8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339A4">
              <w:rPr>
                <w:lang w:val="ru-RU"/>
              </w:rPr>
              <w:t>5</w:t>
            </w:r>
            <w:r>
              <w:rPr>
                <w:lang w:val="ru-RU"/>
              </w:rPr>
              <w:t xml:space="preserve"> тыс</w:t>
            </w:r>
            <w:r w:rsidR="005117F3">
              <w:rPr>
                <w:lang w:val="ru-RU"/>
              </w:rPr>
              <w:t>.</w:t>
            </w:r>
            <w:r>
              <w:rPr>
                <w:lang w:val="ru-RU"/>
              </w:rPr>
              <w:t xml:space="preserve"> тенге.</w:t>
            </w:r>
          </w:p>
        </w:tc>
        <w:tc>
          <w:tcPr>
            <w:tcW w:w="1283" w:type="dxa"/>
          </w:tcPr>
          <w:p w14:paraId="0CD05B87" w14:textId="77777777" w:rsidR="00291A06" w:rsidRDefault="00291A06" w:rsidP="005C0C80">
            <w:pPr>
              <w:ind w:firstLine="0"/>
              <w:rPr>
                <w:lang w:val="ru-RU"/>
              </w:rPr>
            </w:pPr>
          </w:p>
        </w:tc>
      </w:tr>
    </w:tbl>
    <w:p w14:paraId="6E59D1D4" w14:textId="452DC1E9" w:rsidR="00CA10C7" w:rsidRDefault="00CA10C7">
      <w:pPr>
        <w:rPr>
          <w:lang w:val="ru-RU"/>
        </w:rPr>
      </w:pPr>
    </w:p>
    <w:p w14:paraId="0774E2C3" w14:textId="2A2C0186" w:rsidR="005339A4" w:rsidRDefault="005339A4" w:rsidP="005339A4">
      <w:pPr>
        <w:rPr>
          <w:lang w:val="ru-RU"/>
        </w:rPr>
      </w:pPr>
    </w:p>
    <w:p w14:paraId="75432B5F" w14:textId="77777777" w:rsidR="005339A4" w:rsidRPr="005339A4" w:rsidRDefault="005339A4" w:rsidP="005339A4">
      <w:pPr>
        <w:rPr>
          <w:lang w:val="ru-RU"/>
        </w:rPr>
      </w:pPr>
    </w:p>
    <w:sectPr w:rsidR="005339A4" w:rsidRPr="005339A4" w:rsidSect="003A7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4C"/>
    <w:rsid w:val="00060A4D"/>
    <w:rsid w:val="00072333"/>
    <w:rsid w:val="0008232B"/>
    <w:rsid w:val="00090FC5"/>
    <w:rsid w:val="00157517"/>
    <w:rsid w:val="001B26F2"/>
    <w:rsid w:val="00272561"/>
    <w:rsid w:val="00291A06"/>
    <w:rsid w:val="00311240"/>
    <w:rsid w:val="00371254"/>
    <w:rsid w:val="003A7D82"/>
    <w:rsid w:val="003C6D84"/>
    <w:rsid w:val="003D7573"/>
    <w:rsid w:val="003E13AF"/>
    <w:rsid w:val="00467C27"/>
    <w:rsid w:val="00474382"/>
    <w:rsid w:val="004A7FF8"/>
    <w:rsid w:val="00500CB7"/>
    <w:rsid w:val="005117F3"/>
    <w:rsid w:val="005339A4"/>
    <w:rsid w:val="00557BE1"/>
    <w:rsid w:val="005C03A0"/>
    <w:rsid w:val="005C0C80"/>
    <w:rsid w:val="006B67AD"/>
    <w:rsid w:val="00801E44"/>
    <w:rsid w:val="00822C7F"/>
    <w:rsid w:val="008813A2"/>
    <w:rsid w:val="00960916"/>
    <w:rsid w:val="009A38D4"/>
    <w:rsid w:val="009B3492"/>
    <w:rsid w:val="009C4D4D"/>
    <w:rsid w:val="009D3D9D"/>
    <w:rsid w:val="00A3662D"/>
    <w:rsid w:val="00A70B4C"/>
    <w:rsid w:val="00A76E11"/>
    <w:rsid w:val="00B34EA7"/>
    <w:rsid w:val="00B62DB7"/>
    <w:rsid w:val="00BD5AD8"/>
    <w:rsid w:val="00C10B2C"/>
    <w:rsid w:val="00C93B9C"/>
    <w:rsid w:val="00CA10C7"/>
    <w:rsid w:val="00CF174C"/>
    <w:rsid w:val="00D52CAF"/>
    <w:rsid w:val="00D659FE"/>
    <w:rsid w:val="00D65E30"/>
    <w:rsid w:val="00DB05DA"/>
    <w:rsid w:val="00DB5A1F"/>
    <w:rsid w:val="00DF4835"/>
    <w:rsid w:val="00E559CA"/>
    <w:rsid w:val="00E71570"/>
    <w:rsid w:val="00E915CA"/>
    <w:rsid w:val="00ED0E16"/>
    <w:rsid w:val="00F04421"/>
    <w:rsid w:val="00F67320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33BD"/>
  <w15:chartTrackingRefBased/>
  <w15:docId w15:val="{6539DC3C-679F-421C-B207-DC608DDD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2"/>
        <w:szCs w:val="22"/>
        <w:lang w:val="ru-KZ" w:eastAsia="en-US" w:bidi="ar-SA"/>
      </w:rPr>
    </w:rPrDefault>
    <w:pPrDefault>
      <w:pPr>
        <w:spacing w:line="276" w:lineRule="auto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D9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D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steh20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Vasserman</dc:creator>
  <cp:keywords/>
  <dc:description/>
  <cp:lastModifiedBy>Fedor Vasserman</cp:lastModifiedBy>
  <cp:revision>28</cp:revision>
  <dcterms:created xsi:type="dcterms:W3CDTF">2021-05-10T04:27:00Z</dcterms:created>
  <dcterms:modified xsi:type="dcterms:W3CDTF">2021-05-14T09:31:00Z</dcterms:modified>
</cp:coreProperties>
</file>