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CDD2E" w14:textId="14114355" w:rsidR="00676CB5" w:rsidRDefault="00676CB5" w:rsidP="00676C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0977166"/>
      <w:proofErr w:type="spellStart"/>
      <w:r>
        <w:rPr>
          <w:rFonts w:ascii="Times New Roman" w:hAnsi="Times New Roman" w:cs="Times New Roman"/>
          <w:b/>
          <w:sz w:val="24"/>
          <w:szCs w:val="24"/>
        </w:rPr>
        <w:t>Пәні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AE2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4FE17B69" w14:textId="1AC72BEA" w:rsidR="004B2AE2" w:rsidRDefault="00676CB5" w:rsidP="00676C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Қысқа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мерзімді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жоспар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AE2">
        <w:rPr>
          <w:rFonts w:ascii="Times New Roman" w:hAnsi="Times New Roman" w:cs="Times New Roman"/>
          <w:b/>
          <w:sz w:val="24"/>
          <w:szCs w:val="24"/>
        </w:rPr>
        <w:t>№ ____</w:t>
      </w:r>
    </w:p>
    <w:tbl>
      <w:tblPr>
        <w:tblpPr w:leftFromText="180" w:rightFromText="180" w:vertAnchor="text" w:tblpX="-34" w:tblpY="1"/>
        <w:tblOverlap w:val="never"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973"/>
        <w:gridCol w:w="3336"/>
        <w:gridCol w:w="1177"/>
        <w:gridCol w:w="1241"/>
        <w:gridCol w:w="1530"/>
        <w:gridCol w:w="1357"/>
      </w:tblGrid>
      <w:tr w:rsidR="00676CB5" w:rsidRPr="006A52ED" w14:paraId="202747EF" w14:textId="77777777" w:rsidTr="002A4771">
        <w:trPr>
          <w:cantSplit/>
          <w:trHeight w:val="473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B75" w14:textId="5356D588" w:rsidR="00676CB5" w:rsidRPr="006A52ED" w:rsidRDefault="00676CB5" w:rsidP="00676CB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Пәні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026" w14:textId="28B884DE" w:rsidR="00676CB5" w:rsidRPr="006A52ED" w:rsidRDefault="00676CB5" w:rsidP="00676CB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</w:tr>
      <w:tr w:rsidR="00676CB5" w:rsidRPr="006A52ED" w14:paraId="4224356A" w14:textId="77777777" w:rsidTr="002A4771">
        <w:trPr>
          <w:cantSplit/>
          <w:trHeight w:val="472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A802" w14:textId="77777777" w:rsidR="00676CB5" w:rsidRDefault="00676CB5" w:rsidP="00676CB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69E2087E" w14:textId="77777777" w:rsidR="00676CB5" w:rsidRPr="006A52ED" w:rsidRDefault="00676CB5" w:rsidP="00676CB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0B2" w14:textId="77777777" w:rsidR="00676CB5" w:rsidRDefault="00676CB5" w:rsidP="00676CB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Мұғалімнің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жөні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14:paraId="27855BEC" w14:textId="77777777" w:rsidR="00676CB5" w:rsidRPr="006A52ED" w:rsidRDefault="00676CB5" w:rsidP="00676CB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676CB5" w:rsidRPr="006A52ED" w14:paraId="0DF575AB" w14:textId="77777777" w:rsidTr="002A4771">
        <w:trPr>
          <w:cantSplit/>
          <w:trHeight w:val="412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04B2" w14:textId="5C1C3A41" w:rsidR="00676CB5" w:rsidRPr="006A52ED" w:rsidRDefault="00676CB5" w:rsidP="00676CB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Сыныбы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60B" w14:textId="7C97B168" w:rsidR="00676CB5" w:rsidRPr="006A52ED" w:rsidRDefault="00676CB5" w:rsidP="00676CB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Оқушы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DDD1" w14:textId="492A5FDD" w:rsidR="00676CB5" w:rsidRPr="006A52ED" w:rsidRDefault="00676CB5" w:rsidP="00676CB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Сабақта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жоқ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оқушы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саны:</w:t>
            </w:r>
          </w:p>
        </w:tc>
      </w:tr>
      <w:tr w:rsidR="00676CB5" w:rsidRPr="006A52ED" w14:paraId="745165DC" w14:textId="77777777" w:rsidTr="002A4771">
        <w:trPr>
          <w:cantSplit/>
          <w:trHeight w:val="412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D353" w14:textId="41F3AE2C" w:rsidR="00676CB5" w:rsidRPr="006A52ED" w:rsidRDefault="00676CB5" w:rsidP="00676CB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):</w:t>
            </w:r>
          </w:p>
        </w:tc>
        <w:tc>
          <w:tcPr>
            <w:tcW w:w="3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E574" w14:textId="77777777" w:rsidR="00676CB5" w:rsidRPr="00BB64FA" w:rsidRDefault="00676CB5" w:rsidP="00676CB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CB5" w:rsidRPr="006A52ED" w14:paraId="167A9130" w14:textId="77777777" w:rsidTr="002A4771">
        <w:trPr>
          <w:cantSplit/>
          <w:trHeight w:val="502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9724" w14:textId="3C6DB0AA" w:rsidR="00676CB5" w:rsidRPr="006A52ED" w:rsidRDefault="00676CB5" w:rsidP="00676CB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216A" w14:textId="77777777" w:rsidR="00676CB5" w:rsidRPr="0045726C" w:rsidRDefault="00676CB5" w:rsidP="00676CB5">
            <w:pPr>
              <w:pStyle w:val="Default"/>
              <w:rPr>
                <w:b/>
              </w:rPr>
            </w:pPr>
          </w:p>
        </w:tc>
      </w:tr>
      <w:tr w:rsidR="00676CB5" w:rsidRPr="006A52ED" w14:paraId="2FF375BB" w14:textId="77777777" w:rsidTr="002A4771">
        <w:trPr>
          <w:cantSplit/>
          <w:trHeight w:val="859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A252" w14:textId="571F4C10" w:rsidR="00676CB5" w:rsidRPr="006A52ED" w:rsidRDefault="00676CB5" w:rsidP="00676CB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135C" w14:textId="77777777" w:rsidR="00676CB5" w:rsidRPr="00E353BC" w:rsidRDefault="00676CB5" w:rsidP="00676CB5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6CB5" w:rsidRPr="006A52ED" w14:paraId="1B7E6F5A" w14:textId="77777777" w:rsidTr="002A4771">
        <w:trPr>
          <w:cantSplit/>
          <w:trHeight w:val="576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173" w14:textId="66B5E7A3" w:rsidR="00676CB5" w:rsidRPr="006A52ED" w:rsidRDefault="00676CB5" w:rsidP="00676CB5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3C70" w14:textId="77777777" w:rsidR="00676CB5" w:rsidRPr="00E34923" w:rsidRDefault="00676CB5" w:rsidP="00676CB5">
            <w:pPr>
              <w:pStyle w:val="Default"/>
              <w:rPr>
                <w:sz w:val="23"/>
                <w:szCs w:val="23"/>
              </w:rPr>
            </w:pPr>
          </w:p>
        </w:tc>
      </w:tr>
      <w:tr w:rsidR="00676CB5" w:rsidRPr="006A52ED" w14:paraId="1A728CAB" w14:textId="77777777" w:rsidTr="002A4771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A14A" w14:textId="5F7F164A" w:rsidR="00676CB5" w:rsidRPr="006A52ED" w:rsidRDefault="00676CB5" w:rsidP="00676CB5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76CB5" w:rsidRPr="006A52ED" w14:paraId="260378FF" w14:textId="77777777" w:rsidTr="002A4771">
        <w:trPr>
          <w:trHeight w:val="528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4E78" w14:textId="1C32A623" w:rsidR="00676CB5" w:rsidRPr="006A52ED" w:rsidRDefault="00676CB5" w:rsidP="00676CB5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1CF8" w14:textId="6EE724B1" w:rsidR="00676CB5" w:rsidRPr="006A52ED" w:rsidRDefault="00676CB5" w:rsidP="00676CB5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4BF5" w14:textId="3477940F" w:rsidR="00676CB5" w:rsidRPr="006A52ED" w:rsidRDefault="00676CB5" w:rsidP="00676CB5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C534" w14:textId="39E87B20" w:rsidR="00676CB5" w:rsidRPr="008F124A" w:rsidRDefault="00676CB5" w:rsidP="00676CB5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3581" w14:textId="26C85810" w:rsidR="00676CB5" w:rsidRPr="006A52ED" w:rsidRDefault="00676CB5" w:rsidP="00676CB5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676CB5" w:rsidRPr="00A100CD" w14:paraId="7A0E4DD5" w14:textId="77777777" w:rsidTr="002A4771">
        <w:trPr>
          <w:trHeight w:val="286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7FEC" w14:textId="77777777" w:rsidR="00676CB5" w:rsidRPr="00A100CD" w:rsidRDefault="00676CB5" w:rsidP="00676CB5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І.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Сабақ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басы</w:t>
            </w:r>
          </w:p>
          <w:p w14:paraId="6E458E06" w14:textId="3F97972A" w:rsidR="00676CB5" w:rsidRPr="00A100CD" w:rsidRDefault="00676CB5" w:rsidP="00676CB5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Ұйымдастыру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кезеңі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. Мотивация.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6FA4" w14:textId="20EF722F" w:rsidR="00676CB5" w:rsidRPr="00E07ECF" w:rsidRDefault="00676CB5" w:rsidP="00E07E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Бірінші</w:t>
            </w:r>
            <w:proofErr w:type="spellEnd"/>
            <w:r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әдістемелік</w:t>
            </w:r>
            <w:proofErr w:type="spellEnd"/>
            <w:r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нүкте</w:t>
            </w:r>
            <w:proofErr w:type="spellEnd"/>
            <w:r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.</w:t>
            </w:r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қысқа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жалпылама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оқушыларға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сабақтың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міндетін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түсіндіреді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бүгін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сабақта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өтеміз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тақырып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ненің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бөлігі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болып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келеді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ең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соңында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балалар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сабақта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нені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меңгеру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керек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Зейін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есте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сақтау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қабылеттер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дамытын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жаттықтыру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залында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тұрмыз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деп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оқушылардың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назарын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осыған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аударады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Карта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тәртібі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түсіндіріледі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Өткен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тақырып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қарама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сұрау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ұсынылады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AA7" w14:textId="20F98539" w:rsidR="00676CB5" w:rsidRPr="004475D6" w:rsidRDefault="00190373" w:rsidP="00676CB5">
            <w:pPr>
              <w:rPr>
                <w:rFonts w:cstheme="minorHAnsi"/>
                <w:color w:val="000000" w:themeColor="text1"/>
                <w:sz w:val="24"/>
                <w:szCs w:val="24"/>
                <w:lang w:val="ru-KZ"/>
              </w:rPr>
            </w:pPr>
            <w:proofErr w:type="spellStart"/>
            <w:r w:rsidRPr="004475D6">
              <w:rPr>
                <w:rFonts w:cstheme="minorHAnsi"/>
                <w:color w:val="000000" w:themeColor="text1"/>
                <w:sz w:val="24"/>
                <w:szCs w:val="24"/>
                <w:lang w:val="ru-KZ"/>
              </w:rPr>
              <w:t>Сыныпты</w:t>
            </w:r>
            <w:proofErr w:type="spellEnd"/>
            <w:r w:rsidRPr="004475D6">
              <w:rPr>
                <w:rFonts w:cstheme="minorHAnsi"/>
                <w:color w:val="000000" w:themeColor="text1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475D6">
              <w:rPr>
                <w:rFonts w:cstheme="minorHAnsi"/>
                <w:color w:val="000000" w:themeColor="text1"/>
                <w:sz w:val="24"/>
                <w:szCs w:val="24"/>
                <w:lang w:val="ru-KZ"/>
              </w:rPr>
              <w:t>белсендіру</w:t>
            </w:r>
            <w:proofErr w:type="spellEnd"/>
            <w:r w:rsidRPr="004475D6">
              <w:rPr>
                <w:rFonts w:cstheme="minorHAnsi"/>
                <w:color w:val="000000" w:themeColor="text1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475D6">
              <w:rPr>
                <w:rFonts w:cstheme="minorHAnsi"/>
                <w:color w:val="000000" w:themeColor="text1"/>
                <w:sz w:val="24"/>
                <w:szCs w:val="24"/>
                <w:lang w:val="ru-KZ"/>
              </w:rPr>
              <w:t>үшін</w:t>
            </w:r>
            <w:proofErr w:type="spellEnd"/>
            <w:r w:rsidRPr="004475D6">
              <w:rPr>
                <w:rFonts w:cstheme="minorHAnsi"/>
                <w:color w:val="000000" w:themeColor="text1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475D6">
              <w:rPr>
                <w:rFonts w:cstheme="minorHAnsi"/>
                <w:color w:val="000000" w:themeColor="text1"/>
                <w:sz w:val="24"/>
                <w:szCs w:val="24"/>
                <w:lang w:val="ru-KZ"/>
              </w:rPr>
              <w:t>сөз</w:t>
            </w:r>
            <w:proofErr w:type="spellEnd"/>
            <w:r w:rsidRPr="004475D6">
              <w:rPr>
                <w:rFonts w:cstheme="minorHAnsi"/>
                <w:color w:val="000000" w:themeColor="text1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475D6">
              <w:rPr>
                <w:rFonts w:cstheme="minorHAnsi"/>
                <w:color w:val="000000" w:themeColor="text1"/>
                <w:sz w:val="24"/>
                <w:szCs w:val="24"/>
                <w:lang w:val="ru-KZ"/>
              </w:rPr>
              <w:t>көшбасшыға</w:t>
            </w:r>
            <w:proofErr w:type="spellEnd"/>
            <w:r w:rsidRPr="004475D6">
              <w:rPr>
                <w:rFonts w:cstheme="minorHAnsi"/>
                <w:color w:val="000000" w:themeColor="text1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475D6">
              <w:rPr>
                <w:rFonts w:cstheme="minorHAnsi"/>
                <w:color w:val="000000" w:themeColor="text1"/>
                <w:sz w:val="24"/>
                <w:szCs w:val="24"/>
                <w:lang w:val="ru-KZ"/>
              </w:rPr>
              <w:t>беріледі</w:t>
            </w:r>
            <w:proofErr w:type="spellEnd"/>
            <w:r w:rsidRPr="004475D6">
              <w:rPr>
                <w:rFonts w:cstheme="minorHAnsi"/>
                <w:color w:val="000000" w:themeColor="text1"/>
                <w:sz w:val="24"/>
                <w:szCs w:val="24"/>
                <w:lang w:val="ru-KZ"/>
              </w:rPr>
              <w:t xml:space="preserve">. </w:t>
            </w:r>
          </w:p>
          <w:p w14:paraId="5DD5E355" w14:textId="77777777" w:rsidR="00676CB5" w:rsidRPr="004475D6" w:rsidRDefault="00676CB5" w:rsidP="00676CB5">
            <w:pPr>
              <w:pStyle w:val="a4"/>
              <w:spacing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1E59" w14:textId="77777777" w:rsidR="00676CB5" w:rsidRPr="004475D6" w:rsidRDefault="00676CB5" w:rsidP="00676CB5">
            <w:pPr>
              <w:rPr>
                <w:rFonts w:cstheme="minorHAnsi"/>
                <w:sz w:val="24"/>
                <w:szCs w:val="24"/>
                <w:lang w:val="ru-KZ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40CE" w14:textId="07BD5A03" w:rsidR="00676CB5" w:rsidRPr="00A100CD" w:rsidRDefault="00190373" w:rsidP="00E07ECF">
            <w:pPr>
              <w:rPr>
                <w:rFonts w:cstheme="minorHAnsi"/>
                <w:sz w:val="24"/>
                <w:szCs w:val="24"/>
              </w:rPr>
            </w:pPr>
            <w:r w:rsidRPr="00E07ECF">
              <w:rPr>
                <w:rFonts w:cstheme="minorHAnsi"/>
              </w:rPr>
              <w:t>Технологи</w:t>
            </w:r>
            <w:r w:rsidR="00E07ECF" w:rsidRPr="00E07ECF">
              <w:rPr>
                <w:rFonts w:cstheme="minorHAnsi"/>
              </w:rPr>
              <w:t>я</w:t>
            </w:r>
            <w:r w:rsidRPr="00E07ECF">
              <w:rPr>
                <w:rFonts w:cstheme="minorHAnsi"/>
              </w:rPr>
              <w:t xml:space="preserve"> </w:t>
            </w:r>
            <w:proofErr w:type="spellStart"/>
            <w:r w:rsidRPr="00A100CD">
              <w:rPr>
                <w:rFonts w:cstheme="minorHAnsi"/>
                <w:sz w:val="24"/>
                <w:szCs w:val="24"/>
              </w:rPr>
              <w:t>Бж</w:t>
            </w:r>
            <w:r w:rsidR="00676CB5" w:rsidRPr="00A100CD">
              <w:rPr>
                <w:rFonts w:cstheme="minorHAnsi"/>
                <w:sz w:val="24"/>
                <w:szCs w:val="24"/>
              </w:rPr>
              <w:t>С</w:t>
            </w:r>
            <w:proofErr w:type="spellEnd"/>
            <w:r w:rsidR="00676CB5" w:rsidRPr="00A100CD">
              <w:rPr>
                <w:rFonts w:cstheme="minorHAnsi"/>
                <w:sz w:val="24"/>
                <w:szCs w:val="24"/>
              </w:rPr>
              <w:t>.</w:t>
            </w:r>
          </w:p>
          <w:p w14:paraId="350EFE12" w14:textId="737ADD4E" w:rsidR="00676CB5" w:rsidRPr="00A100CD" w:rsidRDefault="00676CB5" w:rsidP="00676CB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100CD">
              <w:rPr>
                <w:rFonts w:cstheme="minorHAnsi"/>
                <w:sz w:val="24"/>
                <w:szCs w:val="24"/>
              </w:rPr>
              <w:t>Карта</w:t>
            </w:r>
            <w:r w:rsidR="00190373" w:rsidRPr="00A100CD">
              <w:rPr>
                <w:rFonts w:cstheme="minorHAnsi"/>
                <w:sz w:val="24"/>
                <w:szCs w:val="24"/>
              </w:rPr>
              <w:t>сы</w:t>
            </w:r>
            <w:proofErr w:type="spellEnd"/>
          </w:p>
          <w:p w14:paraId="6DA7B606" w14:textId="77777777" w:rsidR="00676CB5" w:rsidRDefault="00190373" w:rsidP="0019037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100CD">
              <w:rPr>
                <w:rFonts w:cstheme="minorHAnsi"/>
                <w:sz w:val="24"/>
                <w:szCs w:val="24"/>
              </w:rPr>
              <w:t>Ауызша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sz w:val="24"/>
                <w:szCs w:val="24"/>
              </w:rPr>
              <w:t>сабақ</w:t>
            </w:r>
            <w:proofErr w:type="spellEnd"/>
            <w:r w:rsidR="00676CB5" w:rsidRPr="00A100CD">
              <w:rPr>
                <w:rFonts w:cstheme="minorHAnsi"/>
                <w:sz w:val="24"/>
                <w:szCs w:val="24"/>
              </w:rPr>
              <w:t>- 4</w:t>
            </w:r>
          </w:p>
          <w:p w14:paraId="1B35CD36" w14:textId="4AB78B7F" w:rsidR="004475D6" w:rsidRPr="00A100CD" w:rsidRDefault="004475D6" w:rsidP="001903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ООМ</w:t>
            </w:r>
          </w:p>
        </w:tc>
      </w:tr>
      <w:tr w:rsidR="00676CB5" w:rsidRPr="00A100CD" w14:paraId="4B3C99E7" w14:textId="77777777" w:rsidTr="00A100CD">
        <w:trPr>
          <w:trHeight w:val="3109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5D2" w14:textId="77777777" w:rsidR="00190373" w:rsidRPr="00A100CD" w:rsidRDefault="00190373" w:rsidP="00676CB5">
            <w:pPr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</w:pPr>
            <w:r w:rsidRPr="00A100CD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 xml:space="preserve">ІІ. </w:t>
            </w:r>
            <w:proofErr w:type="spellStart"/>
            <w:r w:rsidRPr="00A100CD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Сабақ</w:t>
            </w:r>
            <w:proofErr w:type="spellEnd"/>
            <w:r w:rsidRPr="00A100CD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ортасы</w:t>
            </w:r>
            <w:proofErr w:type="spellEnd"/>
            <w:r w:rsidRPr="00A100CD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.</w:t>
            </w:r>
          </w:p>
          <w:p w14:paraId="1E7BFCC0" w14:textId="01FF4C20" w:rsidR="00676CB5" w:rsidRPr="00A100CD" w:rsidRDefault="00190373" w:rsidP="00676C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00CD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 xml:space="preserve">1 </w:t>
            </w:r>
            <w:proofErr w:type="spellStart"/>
            <w:r w:rsidRPr="00A100CD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Кезең</w:t>
            </w:r>
            <w:proofErr w:type="spellEnd"/>
            <w:r w:rsidR="00676CB5" w:rsidRPr="00A100CD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.</w:t>
            </w:r>
          </w:p>
          <w:p w14:paraId="11CCCD95" w14:textId="25467380" w:rsidR="00676CB5" w:rsidRPr="00A100CD" w:rsidRDefault="00190373" w:rsidP="00190373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2.Іс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әрекет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тәсілдері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білімдер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кешенін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өзектендіру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6900" w14:textId="31FCA582" w:rsidR="00676CB5" w:rsidRPr="00A100CD" w:rsidRDefault="00676CB5" w:rsidP="00676CB5">
            <w:pPr>
              <w:ind w:hanging="14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 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>үш</w:t>
            </w:r>
            <w:proofErr w:type="spellEnd"/>
            <w:r w:rsidR="00190373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бағаннан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тұратын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кесте</w:t>
            </w:r>
            <w:r w:rsidR="000A331E" w:rsidRPr="00A100CD">
              <w:rPr>
                <w:rFonts w:cstheme="minorHAnsi"/>
                <w:color w:val="000000" w:themeColor="text1"/>
                <w:sz w:val="24"/>
                <w:szCs w:val="24"/>
              </w:rPr>
              <w:t>ні</w:t>
            </w:r>
            <w:proofErr w:type="spellEnd"/>
            <w:r w:rsidR="000A331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331E" w:rsidRPr="00A100CD">
              <w:rPr>
                <w:rFonts w:cstheme="minorHAnsi"/>
                <w:color w:val="000000" w:themeColor="text1"/>
                <w:sz w:val="24"/>
                <w:szCs w:val="24"/>
              </w:rPr>
              <w:t>дұрыс</w:t>
            </w:r>
            <w:proofErr w:type="spellEnd"/>
            <w:r w:rsidR="000A331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331E" w:rsidRPr="00A100CD">
              <w:rPr>
                <w:rFonts w:cstheme="minorHAnsi"/>
                <w:color w:val="000000" w:themeColor="text1"/>
                <w:sz w:val="24"/>
                <w:szCs w:val="24"/>
              </w:rPr>
              <w:t>жүргізуді</w:t>
            </w:r>
            <w:proofErr w:type="spellEnd"/>
            <w:r w:rsidR="000A331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331E" w:rsidRPr="00A100CD">
              <w:rPr>
                <w:rFonts w:cstheme="minorHAnsi"/>
                <w:color w:val="000000" w:themeColor="text1"/>
                <w:sz w:val="24"/>
                <w:szCs w:val="24"/>
              </w:rPr>
              <w:t>түсіндіреді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Бағанның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тақырыбын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өзі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анықтайды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мысалы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сюжет,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қахарман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т.б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өзінің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пәні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Кесте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тақтаға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шығарылады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оқушыларға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сабақта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оны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қалай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жүргізу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керек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екенін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көрсетеді</w:t>
            </w:r>
            <w:proofErr w:type="spellEnd"/>
            <w:r w:rsidR="00D97ACE" w:rsidRPr="00A100CD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анықтап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түсіндіреді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барлық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лекцияны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көшіріп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алу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табысты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түрде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жауап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берудің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шарты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емес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екендігі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ең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басты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ақпаратты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қысқа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да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түсінікті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етіп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жазып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таңдап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алу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дағдысы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бағаланатыны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нақтылануы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қажет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Бұл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000EC" w:rsidRPr="004475D6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–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ақпараттық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құзыреттілік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негізі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болып</w:t>
            </w:r>
            <w:proofErr w:type="spellEnd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табылады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4A300A6E" w14:textId="5F23BD83" w:rsidR="004C6603" w:rsidRPr="004C6603" w:rsidRDefault="00676CB5" w:rsidP="004C6603">
            <w:pPr>
              <w:ind w:hanging="14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00CD">
              <w:rPr>
                <w:rFonts w:cstheme="minorHAnsi"/>
                <w:i/>
                <w:color w:val="000000" w:themeColor="text1"/>
                <w:sz w:val="24"/>
                <w:szCs w:val="24"/>
              </w:rPr>
              <w:lastRenderedPageBreak/>
              <w:t xml:space="preserve"> 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бір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минут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ішінде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лекцияны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оқыды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оқушыларға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берілгенді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бағандарға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дұрыс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бөліп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шығуға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көмектеседі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Оқушылар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кестемен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дұрыс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жасау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ережесін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меңгергеннен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кейін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лекцияны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бастауға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рұқсат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>етіледі</w:t>
            </w:r>
            <w:proofErr w:type="spellEnd"/>
            <w:r w:rsidR="00B000EC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C6A" w14:textId="344EADD2" w:rsidR="00676CB5" w:rsidRPr="00A100CD" w:rsidRDefault="00F90F3F" w:rsidP="00676CB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100CD">
              <w:rPr>
                <w:rFonts w:cstheme="minorHAnsi"/>
                <w:sz w:val="24"/>
                <w:szCs w:val="24"/>
              </w:rPr>
              <w:lastRenderedPageBreak/>
              <w:t>Оқушылар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sz w:val="24"/>
                <w:szCs w:val="24"/>
              </w:rPr>
              <w:t>кестеге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sz w:val="24"/>
                <w:szCs w:val="24"/>
              </w:rPr>
              <w:t>үлгі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sz w:val="24"/>
                <w:szCs w:val="24"/>
              </w:rPr>
              <w:t>бойынша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sz w:val="24"/>
                <w:szCs w:val="24"/>
              </w:rPr>
              <w:t>негізгі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sz w:val="24"/>
                <w:szCs w:val="24"/>
              </w:rPr>
              <w:t>ақпаратты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sz w:val="24"/>
                <w:szCs w:val="24"/>
              </w:rPr>
              <w:t>енгізуді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sz w:val="24"/>
                <w:szCs w:val="24"/>
              </w:rPr>
              <w:t>үйренеді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9BDC" w14:textId="1EBD8585" w:rsidR="00676CB5" w:rsidRPr="00A100CD" w:rsidRDefault="00676CB5" w:rsidP="00676CB5">
            <w:pPr>
              <w:jc w:val="center"/>
              <w:rPr>
                <w:rFonts w:eastAsia="Georgia" w:cstheme="minorHAns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17D8" w14:textId="77777777" w:rsidR="00676CB5" w:rsidRPr="00A100CD" w:rsidRDefault="00676CB5" w:rsidP="00676CB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CB5" w:rsidRPr="00A100CD" w14:paraId="4762D0A3" w14:textId="77777777" w:rsidTr="002A4771">
        <w:trPr>
          <w:trHeight w:val="850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9BF5" w14:textId="2A6400CA" w:rsidR="00676CB5" w:rsidRPr="00A100CD" w:rsidRDefault="00676CB5" w:rsidP="00676CB5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="00F90F3F" w:rsidRPr="00A100CD">
              <w:rPr>
                <w:rFonts w:cstheme="minorHAnsi"/>
                <w:color w:val="000000" w:themeColor="text1"/>
                <w:sz w:val="24"/>
                <w:szCs w:val="24"/>
              </w:rPr>
              <w:t>Ұқсас</w:t>
            </w:r>
            <w:proofErr w:type="spellEnd"/>
            <w:r w:rsidR="00F90F3F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90F3F" w:rsidRPr="00A100CD">
              <w:rPr>
                <w:rFonts w:cstheme="minorHAnsi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="00F90F3F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90F3F" w:rsidRPr="00A100CD">
              <w:rPr>
                <w:rFonts w:cstheme="minorHAnsi"/>
                <w:color w:val="000000" w:themeColor="text1"/>
                <w:sz w:val="24"/>
                <w:szCs w:val="24"/>
              </w:rPr>
              <w:t>жаңа</w:t>
            </w:r>
            <w:proofErr w:type="spellEnd"/>
            <w:r w:rsidR="00F90F3F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90F3F" w:rsidRPr="00A100CD">
              <w:rPr>
                <w:rFonts w:cstheme="minorHAnsi"/>
                <w:color w:val="000000" w:themeColor="text1"/>
                <w:sz w:val="24"/>
                <w:szCs w:val="24"/>
              </w:rPr>
              <w:t>жағдаяттарда</w:t>
            </w:r>
            <w:proofErr w:type="spellEnd"/>
            <w:r w:rsidR="00F90F3F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90F3F" w:rsidRPr="00A100CD">
              <w:rPr>
                <w:rFonts w:cstheme="minorHAnsi"/>
                <w:color w:val="000000" w:themeColor="text1"/>
                <w:sz w:val="24"/>
                <w:szCs w:val="24"/>
              </w:rPr>
              <w:t>білімді</w:t>
            </w:r>
            <w:proofErr w:type="spellEnd"/>
            <w:r w:rsidR="00F90F3F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90F3F" w:rsidRPr="00A100CD">
              <w:rPr>
                <w:rFonts w:cstheme="minorHAnsi"/>
                <w:color w:val="000000" w:themeColor="text1"/>
                <w:sz w:val="24"/>
                <w:szCs w:val="24"/>
              </w:rPr>
              <w:t>өз</w:t>
            </w:r>
            <w:proofErr w:type="spellEnd"/>
            <w:r w:rsidR="00F90F3F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90F3F" w:rsidRPr="00A100CD">
              <w:rPr>
                <w:rFonts w:cstheme="minorHAnsi"/>
                <w:color w:val="000000" w:themeColor="text1"/>
                <w:sz w:val="24"/>
                <w:szCs w:val="24"/>
              </w:rPr>
              <w:t>бетінше</w:t>
            </w:r>
            <w:proofErr w:type="spellEnd"/>
            <w:r w:rsidR="00F90F3F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90F3F" w:rsidRPr="00A100CD">
              <w:rPr>
                <w:rFonts w:cstheme="minorHAnsi"/>
                <w:color w:val="000000" w:themeColor="text1"/>
                <w:sz w:val="24"/>
                <w:szCs w:val="24"/>
              </w:rPr>
              <w:t>қолдану</w:t>
            </w:r>
            <w:proofErr w:type="spellEnd"/>
            <w:r w:rsidR="00F90F3F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6EE903FD" w14:textId="3F559E92" w:rsidR="00676CB5" w:rsidRPr="00A100CD" w:rsidRDefault="00676CB5" w:rsidP="00676CB5">
            <w:pPr>
              <w:spacing w:line="24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8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439D" w14:textId="24730C54" w:rsidR="00676CB5" w:rsidRPr="00A100CD" w:rsidRDefault="00F90F3F" w:rsidP="00483074">
            <w:pPr>
              <w:ind w:hanging="142"/>
              <w:contextualSpacing/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</w:pPr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лекцияны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екіге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бөледі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әр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лекцияға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76CB5" w:rsidRPr="00A100CD">
              <w:rPr>
                <w:rFonts w:cstheme="minorHAnsi"/>
                <w:color w:val="000000" w:themeColor="text1"/>
                <w:sz w:val="24"/>
                <w:szCs w:val="24"/>
              </w:rPr>
              <w:t>10 минут</w:t>
            </w:r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беріледі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одан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көп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емес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лекцияның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бірінші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бөлігін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бастайды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</w:rPr>
              <w:t>Ақпаратты</w:t>
            </w:r>
            <w:proofErr w:type="spell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</w:rPr>
              <w:t>жеткізу</w:t>
            </w:r>
            <w:proofErr w:type="spell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</w:rPr>
              <w:t>әр</w:t>
            </w:r>
            <w:proofErr w:type="spell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</w:rPr>
              <w:t>түрлі</w:t>
            </w:r>
            <w:proofErr w:type="spell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</w:rPr>
              <w:t>болып</w:t>
            </w:r>
            <w:proofErr w:type="spell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</w:rPr>
              <w:t>келеді</w:t>
            </w:r>
            <w:proofErr w:type="spell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</w:rPr>
              <w:t>фильмдерді</w:t>
            </w:r>
            <w:proofErr w:type="spell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</w:rPr>
              <w:t>көру</w:t>
            </w:r>
            <w:proofErr w:type="spell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</w:rPr>
              <w:t>, аудио</w:t>
            </w:r>
            <w:r w:rsidR="00483074" w:rsidRPr="004475D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тыңдау</w:t>
            </w:r>
            <w:proofErr w:type="spell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, </w:t>
            </w:r>
            <w:proofErr w:type="spellStart"/>
            <w:proofErr w:type="gramStart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мультимедиялық</w:t>
            </w:r>
            <w:proofErr w:type="spell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 презентация</w:t>
            </w:r>
            <w:proofErr w:type="gram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, монолог, диалог, </w:t>
            </w:r>
            <w:proofErr w:type="spellStart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мұғалімнің</w:t>
            </w:r>
            <w:proofErr w:type="spell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қалауы</w:t>
            </w:r>
            <w:proofErr w:type="spell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бойынша</w:t>
            </w:r>
            <w:proofErr w:type="spell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оқулықтан</w:t>
            </w:r>
            <w:proofErr w:type="spell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немесе</w:t>
            </w:r>
            <w:proofErr w:type="spell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кітаптан</w:t>
            </w:r>
            <w:proofErr w:type="spell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алынған</w:t>
            </w:r>
            <w:proofErr w:type="spell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мәтінді</w:t>
            </w:r>
            <w:proofErr w:type="spell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талқылау</w:t>
            </w:r>
            <w:proofErr w:type="spellEnd"/>
            <w:r w:rsidR="0048307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06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A2AC" w14:textId="565200F1" w:rsidR="00676CB5" w:rsidRPr="00A100CD" w:rsidRDefault="00483074" w:rsidP="00483074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A100CD">
              <w:rPr>
                <w:rFonts w:cstheme="minorHAnsi"/>
                <w:sz w:val="24"/>
                <w:szCs w:val="24"/>
              </w:rPr>
              <w:t>Оқушылар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04C5B">
              <w:rPr>
                <w:rFonts w:cstheme="minorHAnsi"/>
                <w:sz w:val="24"/>
                <w:szCs w:val="24"/>
              </w:rPr>
              <w:t>д</w:t>
            </w:r>
            <w:r w:rsidR="00304C5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ә</w:t>
            </w:r>
            <w:r w:rsidR="00304C5B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304C5B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і</w:t>
            </w:r>
            <w:r w:rsidR="00304C5B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с</w:t>
            </w:r>
            <w:proofErr w:type="spellEnd"/>
            <w:r w:rsidR="00304C5B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100CD">
              <w:rPr>
                <w:rFonts w:cstheme="minorHAnsi"/>
                <w:sz w:val="24"/>
                <w:szCs w:val="24"/>
              </w:rPr>
              <w:t>тыңдайды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sz w:val="24"/>
                <w:szCs w:val="24"/>
              </w:rPr>
              <w:t>ақпаратты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sz w:val="24"/>
                <w:szCs w:val="24"/>
              </w:rPr>
              <w:t>кестеге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sz w:val="24"/>
                <w:szCs w:val="24"/>
              </w:rPr>
              <w:t>енгізеді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6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233B" w14:textId="66653968" w:rsidR="00676CB5" w:rsidRPr="00A100CD" w:rsidRDefault="00676CB5" w:rsidP="00676CB5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6C05" w14:textId="3E1C7FF2" w:rsidR="00676CB5" w:rsidRPr="00A100CD" w:rsidRDefault="00676CB5" w:rsidP="00676CB5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CB5" w:rsidRPr="00A100CD" w14:paraId="1BEC1B4E" w14:textId="77777777" w:rsidTr="002A4771">
        <w:trPr>
          <w:trHeight w:val="850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A33B" w14:textId="37D544D9" w:rsidR="00676CB5" w:rsidRPr="00A100CD" w:rsidRDefault="00676CB5" w:rsidP="00676CB5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</w:pPr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Бақылау</w:t>
            </w:r>
            <w:proofErr w:type="spellEnd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және</w:t>
            </w:r>
            <w:proofErr w:type="spellEnd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өзіндік</w:t>
            </w:r>
            <w:proofErr w:type="spellEnd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бақылау</w:t>
            </w:r>
            <w:proofErr w:type="spellEnd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</w:p>
          <w:p w14:paraId="34EAC85E" w14:textId="33EC6AAC" w:rsidR="00676CB5" w:rsidRPr="00A100CD" w:rsidRDefault="00676CB5" w:rsidP="00676CB5">
            <w:pPr>
              <w:spacing w:line="24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8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2536" w14:textId="77777777" w:rsidR="000A331E" w:rsidRPr="00A100CD" w:rsidRDefault="00676CB5" w:rsidP="009D7946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B4306F" w:rsidRPr="004475D6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минуттық</w:t>
            </w:r>
            <w:proofErr w:type="spellEnd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лекциядан</w:t>
            </w:r>
            <w:proofErr w:type="spellEnd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кейін</w:t>
            </w:r>
            <w:proofErr w:type="spellEnd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мұғалім</w:t>
            </w:r>
            <w:proofErr w:type="spellEnd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оқушыларға</w:t>
            </w:r>
            <w:proofErr w:type="spellEnd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қарама</w:t>
            </w:r>
            <w:proofErr w:type="spellEnd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қарсы</w:t>
            </w:r>
            <w:proofErr w:type="spellEnd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сұрау</w:t>
            </w:r>
            <w:proofErr w:type="spellEnd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жүргізеді</w:t>
            </w:r>
            <w:proofErr w:type="spellEnd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және</w:t>
            </w:r>
            <w:proofErr w:type="spellEnd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ООМ </w:t>
            </w:r>
            <w:proofErr w:type="spellStart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бойынша</w:t>
            </w:r>
            <w:proofErr w:type="spellEnd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бағалайды</w:t>
            </w:r>
            <w:proofErr w:type="spellEnd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,</w:t>
            </w:r>
            <w:r w:rsidR="003E1DAB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3E1DAB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«</w:t>
            </w:r>
            <w:proofErr w:type="spellStart"/>
            <w:proofErr w:type="gramEnd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ауызша</w:t>
            </w:r>
            <w:proofErr w:type="spellEnd"/>
            <w:r w:rsidR="00B4306F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карта </w:t>
            </w:r>
            <w:r w:rsidR="003E1DAB" w:rsidRPr="004475D6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1-2”</w:t>
            </w:r>
            <w:r w:rsidR="003E1DAB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3E1DAB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картасының</w:t>
            </w:r>
            <w:proofErr w:type="spellEnd"/>
            <w:r w:rsidR="003E1DAB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3E1DAB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ережесі</w:t>
            </w:r>
            <w:proofErr w:type="spellEnd"/>
            <w:r w:rsidR="003E1DAB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3E1DAB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бойынша</w:t>
            </w:r>
            <w:proofErr w:type="spellEnd"/>
            <w:r w:rsidR="003E1DAB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Мұғалім</w:t>
            </w:r>
            <w:proofErr w:type="spellEnd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оқушыларды</w:t>
            </w:r>
            <w:proofErr w:type="spellEnd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лекцияның</w:t>
            </w:r>
            <w:proofErr w:type="spellEnd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тақырыбы</w:t>
            </w:r>
            <w:proofErr w:type="spellEnd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бойынша</w:t>
            </w:r>
            <w:proofErr w:type="spellEnd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сұрайды</w:t>
            </w:r>
            <w:proofErr w:type="spellEnd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 </w:t>
            </w:r>
            <w:proofErr w:type="spellStart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Оқушылар</w:t>
            </w:r>
            <w:proofErr w:type="spellEnd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сұраққа</w:t>
            </w:r>
            <w:proofErr w:type="spellEnd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жауап</w:t>
            </w:r>
            <w:proofErr w:type="spellEnd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бере</w:t>
            </w:r>
            <w:proofErr w:type="spellEnd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отыра</w:t>
            </w:r>
            <w:proofErr w:type="spellEnd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кестені</w:t>
            </w:r>
            <w:proofErr w:type="spellEnd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дұрыс</w:t>
            </w:r>
            <w:proofErr w:type="spellEnd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то</w:t>
            </w:r>
            <w:r w:rsidR="000A331E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лтыр</w:t>
            </w:r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ғаның</w:t>
            </w:r>
            <w:proofErr w:type="spellEnd"/>
            <w:r w:rsidR="000A331E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A331E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көрсету</w:t>
            </w:r>
            <w:proofErr w:type="spellEnd"/>
            <w:r w:rsidR="000A331E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керек</w:t>
            </w:r>
            <w:proofErr w:type="spellEnd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сол</w:t>
            </w:r>
            <w:proofErr w:type="spellEnd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кезде</w:t>
            </w:r>
            <w:proofErr w:type="spellEnd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ғана</w:t>
            </w:r>
            <w:proofErr w:type="spellEnd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плюс </w:t>
            </w:r>
            <w:proofErr w:type="spellStart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алады</w:t>
            </w:r>
            <w:proofErr w:type="spellEnd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Мүлдем</w:t>
            </w:r>
            <w:proofErr w:type="spellEnd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кесте</w:t>
            </w:r>
            <w:proofErr w:type="spellEnd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толмаса</w:t>
            </w:r>
            <w:proofErr w:type="spellEnd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ақпаратты</w:t>
            </w:r>
            <w:proofErr w:type="spellEnd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толық</w:t>
            </w:r>
            <w:proofErr w:type="spellEnd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жазбаса</w:t>
            </w:r>
            <w:proofErr w:type="spellEnd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плюс </w:t>
            </w:r>
            <w:proofErr w:type="spellStart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қойылмайды</w:t>
            </w:r>
            <w:proofErr w:type="spellEnd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Мұғалім</w:t>
            </w:r>
            <w:proofErr w:type="spellEnd"/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1635D" w:rsidRPr="004475D6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1-2 </w:t>
            </w:r>
            <w:r w:rsidR="0041635D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минут </w:t>
            </w:r>
            <w:proofErr w:type="spellStart"/>
            <w:r w:rsidR="0041635D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оқушылар</w:t>
            </w:r>
            <w:proofErr w:type="spellEnd"/>
            <w:r w:rsidR="0041635D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1635D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меңгермеген</w:t>
            </w:r>
            <w:proofErr w:type="spellEnd"/>
            <w:r w:rsidR="0041635D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1635D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білімнің</w:t>
            </w:r>
            <w:proofErr w:type="spellEnd"/>
            <w:r w:rsidR="0041635D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1635D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бөлімдерін</w:t>
            </w:r>
            <w:proofErr w:type="spellEnd"/>
            <w:r w:rsidR="0041635D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1635D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толықтырады</w:t>
            </w:r>
            <w:proofErr w:type="spellEnd"/>
            <w:r w:rsidR="0041635D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  <w:r w:rsidR="0041635D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2FFECAFA" w14:textId="40F09BE3" w:rsidR="00676CB5" w:rsidRPr="00A100CD" w:rsidRDefault="0041635D" w:rsidP="009D794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A331E" w:rsidRPr="00A100CD">
              <w:rPr>
                <w:rFonts w:eastAsia="Calibri" w:cs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Екінші</w:t>
            </w:r>
            <w:proofErr w:type="spellEnd"/>
            <w:r w:rsidR="000A331E" w:rsidRPr="00A100CD">
              <w:rPr>
                <w:rFonts w:eastAsia="Calibri" w:cs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A331E" w:rsidRPr="00A100CD">
              <w:rPr>
                <w:rFonts w:eastAsia="Calibri" w:cs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әдістемелік</w:t>
            </w:r>
            <w:proofErr w:type="spellEnd"/>
            <w:r w:rsidR="000A331E" w:rsidRPr="00A100CD">
              <w:rPr>
                <w:rFonts w:eastAsia="Calibri" w:cs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A331E" w:rsidRPr="00A100CD">
              <w:rPr>
                <w:rFonts w:eastAsia="Calibri" w:cs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нүкте</w:t>
            </w:r>
            <w:proofErr w:type="spellEnd"/>
            <w:r w:rsidR="000A331E" w:rsidRPr="00A100CD">
              <w:rPr>
                <w:rFonts w:eastAsia="Calibri" w:cs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3E1DAB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Мұғалім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лекцияның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екінші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бөліміне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көшеді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  <w:p w14:paraId="2E159F1B" w14:textId="5CBDA40C" w:rsidR="00676CB5" w:rsidRPr="00A100CD" w:rsidRDefault="00676CB5" w:rsidP="00676CB5">
            <w:pPr>
              <w:tabs>
                <w:tab w:val="left" w:pos="527"/>
              </w:tabs>
              <w:spacing w:line="240" w:lineRule="atLeast"/>
              <w:rPr>
                <w:rFonts w:eastAsia="Times New Roman" w:cstheme="minorHAnsi"/>
                <w:sz w:val="24"/>
                <w:szCs w:val="24"/>
              </w:rPr>
            </w:pPr>
            <w:r w:rsidRPr="00A100CD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  <w:tc>
          <w:tcPr>
            <w:tcW w:w="106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AA4D" w14:textId="4866DE43" w:rsidR="00676CB5" w:rsidRPr="00A100CD" w:rsidRDefault="0041635D" w:rsidP="009D7946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A100CD">
              <w:rPr>
                <w:rFonts w:cstheme="minorHAnsi"/>
                <w:sz w:val="24"/>
                <w:szCs w:val="24"/>
              </w:rPr>
              <w:t>Оқушылар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sz w:val="24"/>
                <w:szCs w:val="24"/>
              </w:rPr>
              <w:t>сұрақтарға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sz w:val="24"/>
                <w:szCs w:val="24"/>
              </w:rPr>
              <w:t>жауап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sz w:val="24"/>
                <w:szCs w:val="24"/>
              </w:rPr>
              <w:t>береді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A100CD">
              <w:rPr>
                <w:rFonts w:cstheme="minorHAnsi"/>
                <w:sz w:val="24"/>
                <w:szCs w:val="24"/>
              </w:rPr>
              <w:t>к</w:t>
            </w:r>
            <w:r w:rsidR="009D7946" w:rsidRPr="00A100CD">
              <w:rPr>
                <w:rFonts w:cstheme="minorHAnsi"/>
                <w:sz w:val="24"/>
                <w:szCs w:val="24"/>
              </w:rPr>
              <w:t>естені</w:t>
            </w:r>
            <w:proofErr w:type="spellEnd"/>
            <w:r w:rsidR="009D7946"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D7946" w:rsidRPr="00A100CD">
              <w:rPr>
                <w:rFonts w:cstheme="minorHAnsi"/>
                <w:sz w:val="24"/>
                <w:szCs w:val="24"/>
              </w:rPr>
              <w:t>толтырғанын</w:t>
            </w:r>
            <w:proofErr w:type="spellEnd"/>
            <w:r w:rsidR="009D7946"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D7946" w:rsidRPr="00A100CD">
              <w:rPr>
                <w:rFonts w:cstheme="minorHAnsi"/>
                <w:sz w:val="24"/>
                <w:szCs w:val="24"/>
              </w:rPr>
              <w:t>көрсетеді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6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F722" w14:textId="5035D917" w:rsidR="00676CB5" w:rsidRPr="00A100CD" w:rsidRDefault="0041635D" w:rsidP="000A331E">
            <w:pPr>
              <w:widowControl w:val="0"/>
              <w:spacing w:line="240" w:lineRule="atLeast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A100CD">
              <w:rPr>
                <w:rFonts w:cstheme="minorHAnsi"/>
                <w:b/>
                <w:sz w:val="24"/>
                <w:szCs w:val="24"/>
              </w:rPr>
              <w:t>Бірінші</w:t>
            </w:r>
            <w:proofErr w:type="spellEnd"/>
            <w:r w:rsidRPr="00A100C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b/>
                <w:sz w:val="24"/>
                <w:szCs w:val="24"/>
              </w:rPr>
              <w:t>және</w:t>
            </w:r>
            <w:proofErr w:type="spellEnd"/>
            <w:r w:rsidRPr="00A100C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b/>
                <w:sz w:val="24"/>
                <w:szCs w:val="24"/>
              </w:rPr>
              <w:t>екінші</w:t>
            </w:r>
            <w:proofErr w:type="spellEnd"/>
            <w:r w:rsidRPr="00A100C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00CD">
              <w:rPr>
                <w:rFonts w:cstheme="minorHAnsi"/>
                <w:b/>
                <w:sz w:val="24"/>
                <w:szCs w:val="24"/>
              </w:rPr>
              <w:t>белгі</w:t>
            </w:r>
            <w:proofErr w:type="spellEnd"/>
            <w:r w:rsidRPr="00A100C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A331E"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A331E" w:rsidRPr="00A100CD">
              <w:rPr>
                <w:rFonts w:cstheme="minorHAnsi"/>
                <w:sz w:val="24"/>
                <w:szCs w:val="24"/>
              </w:rPr>
              <w:t>Егер</w:t>
            </w:r>
            <w:proofErr w:type="spellEnd"/>
            <w:proofErr w:type="gramEnd"/>
            <w:r w:rsidR="000A331E"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A331E" w:rsidRPr="00A100CD">
              <w:rPr>
                <w:rFonts w:cstheme="minorHAnsi"/>
                <w:sz w:val="24"/>
                <w:szCs w:val="24"/>
              </w:rPr>
              <w:t>сұрақққа</w:t>
            </w:r>
            <w:proofErr w:type="spellEnd"/>
            <w:r w:rsidR="000A331E"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A331E" w:rsidRPr="00A100CD">
              <w:rPr>
                <w:rFonts w:cstheme="minorHAnsi"/>
                <w:sz w:val="24"/>
                <w:szCs w:val="24"/>
              </w:rPr>
              <w:t>толық</w:t>
            </w:r>
            <w:proofErr w:type="spellEnd"/>
            <w:r w:rsidR="000A331E"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A331E" w:rsidRPr="00A100CD">
              <w:rPr>
                <w:rFonts w:cstheme="minorHAnsi"/>
                <w:sz w:val="24"/>
                <w:szCs w:val="24"/>
              </w:rPr>
              <w:t>жауап</w:t>
            </w:r>
            <w:proofErr w:type="spellEnd"/>
            <w:r w:rsidR="000A331E" w:rsidRPr="00A100CD">
              <w:rPr>
                <w:rFonts w:cstheme="minorHAnsi"/>
                <w:sz w:val="24"/>
                <w:szCs w:val="24"/>
              </w:rPr>
              <w:t xml:space="preserve"> берсе , </w:t>
            </w:r>
            <w:proofErr w:type="spellStart"/>
            <w:r w:rsidR="000A331E" w:rsidRPr="00A100CD">
              <w:rPr>
                <w:rFonts w:cstheme="minorHAnsi"/>
                <w:sz w:val="24"/>
                <w:szCs w:val="24"/>
              </w:rPr>
              <w:t>кестені</w:t>
            </w:r>
            <w:proofErr w:type="spellEnd"/>
            <w:r w:rsidR="000A331E"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A331E" w:rsidRPr="00A100CD">
              <w:rPr>
                <w:rFonts w:cstheme="minorHAnsi"/>
                <w:sz w:val="24"/>
                <w:szCs w:val="24"/>
              </w:rPr>
              <w:t>толық</w:t>
            </w:r>
            <w:proofErr w:type="spellEnd"/>
            <w:r w:rsidR="000A331E" w:rsidRPr="00A100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A331E" w:rsidRPr="00A100CD">
              <w:rPr>
                <w:rFonts w:cstheme="minorHAnsi"/>
                <w:sz w:val="24"/>
                <w:szCs w:val="24"/>
              </w:rPr>
              <w:t>толтырса</w:t>
            </w:r>
            <w:proofErr w:type="spellEnd"/>
            <w:r w:rsidR="000A331E" w:rsidRPr="00A100CD">
              <w:rPr>
                <w:rFonts w:cstheme="minorHAnsi"/>
                <w:sz w:val="24"/>
                <w:szCs w:val="24"/>
              </w:rPr>
              <w:t>.</w:t>
            </w:r>
            <w:r w:rsidR="000A331E" w:rsidRPr="00A100C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0A331E" w:rsidRPr="00A100CD">
              <w:rPr>
                <w:rFonts w:cstheme="minorHAnsi"/>
                <w:sz w:val="24"/>
                <w:szCs w:val="24"/>
              </w:rPr>
              <w:t>о</w:t>
            </w:r>
            <w:r w:rsidRPr="00A100CD">
              <w:rPr>
                <w:rFonts w:cstheme="minorHAnsi"/>
                <w:sz w:val="24"/>
                <w:szCs w:val="24"/>
              </w:rPr>
              <w:t>қушылар</w:t>
            </w:r>
            <w:proofErr w:type="spellEnd"/>
            <w:r w:rsidRPr="00A100CD">
              <w:rPr>
                <w:rFonts w:cstheme="minorHAnsi"/>
                <w:sz w:val="24"/>
                <w:szCs w:val="24"/>
              </w:rPr>
              <w:t xml:space="preserve"> ООМ плюс</w:t>
            </w:r>
            <w:r w:rsidRPr="00A100C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0A331E" w:rsidRPr="00A100CD">
              <w:rPr>
                <w:rFonts w:cstheme="minorHAnsi"/>
                <w:sz w:val="24"/>
                <w:szCs w:val="24"/>
              </w:rPr>
              <w:t>алады</w:t>
            </w:r>
            <w:proofErr w:type="spellEnd"/>
            <w:r w:rsidR="000A331E" w:rsidRPr="00A100C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9ECD" w14:textId="77777777" w:rsidR="00676CB5" w:rsidRPr="00A100CD" w:rsidRDefault="00676CB5" w:rsidP="00676CB5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CB5" w:rsidRPr="00A100CD" w14:paraId="55C51D03" w14:textId="77777777" w:rsidTr="002A4771">
        <w:trPr>
          <w:trHeight w:val="850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4A7D" w14:textId="544B2A36" w:rsidR="00676CB5" w:rsidRPr="00A100CD" w:rsidRDefault="00676CB5" w:rsidP="00676CB5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  <w:r w:rsidR="009D7946" w:rsidRPr="00A100CD">
              <w:rPr>
                <w:rFonts w:cstheme="minorHAnsi"/>
                <w:color w:val="000000" w:themeColor="text1"/>
                <w:sz w:val="24"/>
                <w:szCs w:val="24"/>
              </w:rPr>
              <w:t>Түзету</w:t>
            </w:r>
          </w:p>
        </w:tc>
        <w:tc>
          <w:tcPr>
            <w:tcW w:w="18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274F" w14:textId="1212EBBE" w:rsidR="00676CB5" w:rsidRPr="00A100CD" w:rsidRDefault="009D7946" w:rsidP="00676C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Талдау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уақыты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1-2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минуттан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артық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болмау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керек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2CE3B9D0" w14:textId="175DB4B1" w:rsidR="00676CB5" w:rsidRPr="00A100CD" w:rsidRDefault="009D7946" w:rsidP="009D794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Кестені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жүргізу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біліктілігіне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талдау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жүргізіледі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заманауи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ақпараттық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біліктілік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негізі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ретінде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Бұл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кезеңде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лекция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барысында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оқушылардың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есте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сақтауына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зейініне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байланысты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кең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түрде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талдау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жүргізіледі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Мысалдар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келтіріледі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кестені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толтыру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кезіндегі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оқушыларға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тән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қателері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анықталады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106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C32FC" w14:textId="5B112A66" w:rsidR="00676CB5" w:rsidRPr="00A100CD" w:rsidRDefault="00676CB5" w:rsidP="00676CB5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2443" w14:textId="77777777" w:rsidR="00676CB5" w:rsidRPr="00A100CD" w:rsidRDefault="00676CB5" w:rsidP="00676CB5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CAA0" w14:textId="77777777" w:rsidR="00676CB5" w:rsidRPr="00A100CD" w:rsidRDefault="00676CB5" w:rsidP="00676CB5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CB5" w:rsidRPr="00A100CD" w14:paraId="49CBD968" w14:textId="77777777" w:rsidTr="002A4771">
        <w:trPr>
          <w:trHeight w:val="850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6E179" w14:textId="552BEF06" w:rsidR="00676CB5" w:rsidRPr="00A100CD" w:rsidRDefault="009D7946" w:rsidP="00676CB5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ІІІ.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Сабақ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соңы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76CB5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6. </w:t>
            </w:r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Рефлексия </w:t>
            </w:r>
          </w:p>
        </w:tc>
        <w:tc>
          <w:tcPr>
            <w:tcW w:w="18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26B3" w14:textId="04DD6966" w:rsidR="00676CB5" w:rsidRPr="00A100CD" w:rsidRDefault="002A4771" w:rsidP="002A4771">
            <w:pPr>
              <w:spacing w:line="240" w:lineRule="atLeast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оқушылардың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назарын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кестені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дұрыс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жүргізуге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аударады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сұрақ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жауап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дайындау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амалы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ретінде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Бұл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кезеңде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лекция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барысында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оқушылардың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есте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сақтауына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зейініне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байланысты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кең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түрде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талдау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жүргізіледі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Кестені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сәтті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жүргізу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үлгілері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көрсетіледі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кестені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толтыру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кезендегі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оқушыларға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тән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қателері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анықталады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Мұғалім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val="en-US" w:eastAsia="en-US"/>
              </w:rPr>
              <w:t xml:space="preserve">1-2 </w:t>
            </w:r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минут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оқушылар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меңгермеген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білімнің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бөлімдерін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толықтырады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06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973D2" w14:textId="74643E3D" w:rsidR="00676CB5" w:rsidRPr="00A100CD" w:rsidRDefault="002A4771" w:rsidP="00676CB5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АС</w:t>
            </w:r>
            <w:r w:rsidRPr="004475D6">
              <w:rPr>
                <w:rFonts w:cstheme="minorHAnsi"/>
                <w:color w:val="000000" w:themeColor="text1"/>
                <w:sz w:val="24"/>
                <w:szCs w:val="24"/>
              </w:rPr>
              <w:t xml:space="preserve">-2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картасындағыдай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оқушыларды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өзара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тестлеу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FB5FDE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Нус</w:t>
            </w:r>
            <w:r w:rsidR="00FB5FDE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қ</w:t>
            </w:r>
            <w:r w:rsidR="00FB5FDE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</w:t>
            </w:r>
            <w:proofErr w:type="spellEnd"/>
            <w:r w:rsidR="00FB5FDE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бойынша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егер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сынып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үлкен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болса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немес</w:t>
            </w:r>
            <w:r w:rsidR="00C40AB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е</w:t>
            </w:r>
            <w:proofErr w:type="spellEnd"/>
            <w:r w:rsidR="00C40AB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C40AB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жекпе</w:t>
            </w:r>
            <w:proofErr w:type="spellEnd"/>
            <w:r w:rsidR="00C40AB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C40AB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жек</w:t>
            </w:r>
            <w:proofErr w:type="spellEnd"/>
            <w:r w:rsidR="00C40AB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C40AB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түрінде</w:t>
            </w:r>
            <w:proofErr w:type="spellEnd"/>
            <w:r w:rsidR="00C40AB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C40AB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егер</w:t>
            </w:r>
            <w:proofErr w:type="spellEnd"/>
            <w:r w:rsidR="00C40AB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C40AB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сынып</w:t>
            </w:r>
            <w:proofErr w:type="spellEnd"/>
            <w:r w:rsidR="00C40AB4"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="00676CB5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15 </w:t>
            </w:r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адамнан</w:t>
            </w:r>
            <w:proofErr w:type="spellEnd"/>
            <w:proofErr w:type="gram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аспаса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E004" w14:textId="0F4F0C3E" w:rsidR="00676CB5" w:rsidRPr="00A100CD" w:rsidRDefault="00C40AB4" w:rsidP="00676C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Үшінші</w:t>
            </w:r>
            <w:proofErr w:type="spellEnd"/>
            <w:r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белгі</w:t>
            </w:r>
            <w:proofErr w:type="spellEnd"/>
          </w:p>
          <w:p w14:paraId="47A3CE7F" w14:textId="26CB6A44" w:rsidR="00676CB5" w:rsidRPr="00A100CD" w:rsidRDefault="00C40AB4" w:rsidP="00676C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Кезеңнің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нәтижесі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ООМ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баға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қойылады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55B1DB41" w14:textId="2D11ACC3" w:rsidR="00676CB5" w:rsidRPr="00A100CD" w:rsidRDefault="00676CB5" w:rsidP="00676CB5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2B53" w14:textId="77777777" w:rsidR="00676CB5" w:rsidRPr="00A100CD" w:rsidRDefault="00676CB5" w:rsidP="00676CB5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CB5" w:rsidRPr="00A100CD" w14:paraId="7E06C2CE" w14:textId="77777777" w:rsidTr="002A4771">
        <w:trPr>
          <w:trHeight w:val="850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3C60" w14:textId="1FBC387E" w:rsidR="00676CB5" w:rsidRPr="00A100CD" w:rsidRDefault="00676CB5" w:rsidP="00676CB5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100C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7. </w:t>
            </w:r>
            <w:proofErr w:type="spellStart"/>
            <w:r w:rsidR="008C085B" w:rsidRPr="00A100CD">
              <w:rPr>
                <w:rFonts w:cstheme="minorHAnsi"/>
                <w:color w:val="000000" w:themeColor="text1"/>
                <w:sz w:val="24"/>
                <w:szCs w:val="24"/>
              </w:rPr>
              <w:t>Сөздік</w:t>
            </w:r>
            <w:proofErr w:type="spellEnd"/>
            <w:r w:rsidR="008C085B"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085B" w:rsidRPr="00A100CD">
              <w:rPr>
                <w:rFonts w:cstheme="minorHAnsi"/>
                <w:color w:val="000000" w:themeColor="text1"/>
                <w:sz w:val="24"/>
                <w:szCs w:val="24"/>
              </w:rPr>
              <w:t>қор</w:t>
            </w:r>
            <w:proofErr w:type="spellEnd"/>
            <w:r w:rsidR="008C085B" w:rsidRPr="00A100C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C6044D9" w14:textId="429E9ECC" w:rsidR="00676CB5" w:rsidRPr="00A100CD" w:rsidRDefault="00676CB5" w:rsidP="00676CB5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43DF90D" w14:textId="77777777" w:rsidR="00676CB5" w:rsidRPr="00A100CD" w:rsidRDefault="00676CB5" w:rsidP="00676CB5">
            <w:pPr>
              <w:spacing w:line="24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8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D39C" w14:textId="03E7108F" w:rsidR="00676CB5" w:rsidRPr="00A100CD" w:rsidRDefault="008C085B" w:rsidP="00676CB5">
            <w:pPr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Мұғалім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команда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береді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оқушылар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дәптерлерімен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алмасу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="00676CB5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Учитель дает команду, чтобы учащиеся обменялись тетрадями</w:t>
            </w:r>
          </w:p>
        </w:tc>
        <w:tc>
          <w:tcPr>
            <w:tcW w:w="106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0914" w14:textId="3E3CD9E0" w:rsidR="00676CB5" w:rsidRPr="00A100CD" w:rsidRDefault="008C085B" w:rsidP="00676CB5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Оқушылар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сабақ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бойы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жас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ерекшелік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нормасына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сәйкес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ТСҚ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бойынша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кестеге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кіргізген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сөздердің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санын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анықтайды</w:t>
            </w:r>
            <w:proofErr w:type="spellEnd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7D52" w14:textId="4CB055D5" w:rsidR="00676CB5" w:rsidRPr="00A100CD" w:rsidRDefault="008C085B" w:rsidP="00676CB5">
            <w:pPr>
              <w:widowControl w:val="0"/>
              <w:spacing w:line="240" w:lineRule="atLeas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100CD">
              <w:rPr>
                <w:rFonts w:cstheme="minorHAnsi"/>
                <w:b/>
                <w:color w:val="000000" w:themeColor="text1"/>
                <w:sz w:val="24"/>
                <w:szCs w:val="24"/>
              </w:rPr>
              <w:t>Төртінші</w:t>
            </w:r>
            <w:proofErr w:type="spellEnd"/>
            <w:r w:rsidRPr="00A100C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b/>
                <w:color w:val="000000" w:themeColor="text1"/>
                <w:sz w:val="24"/>
                <w:szCs w:val="24"/>
              </w:rPr>
              <w:t>белгі</w:t>
            </w:r>
            <w:proofErr w:type="spellEnd"/>
            <w:r w:rsidRPr="00A100C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Кезеңнің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нәтижесі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баға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қойылады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071BFA65" w14:textId="77777777" w:rsidR="008C085B" w:rsidRPr="00A100CD" w:rsidRDefault="008C085B" w:rsidP="00676CB5">
            <w:pPr>
              <w:widowControl w:val="0"/>
              <w:spacing w:line="24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100CD">
              <w:rPr>
                <w:rFonts w:cstheme="minorHAnsi"/>
                <w:b/>
                <w:sz w:val="24"/>
                <w:szCs w:val="24"/>
              </w:rPr>
              <w:t>Сөздік</w:t>
            </w:r>
            <w:proofErr w:type="spellEnd"/>
            <w:r w:rsidRPr="00A100C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b/>
                <w:sz w:val="24"/>
                <w:szCs w:val="24"/>
              </w:rPr>
              <w:t>нормасы</w:t>
            </w:r>
            <w:proofErr w:type="spellEnd"/>
            <w:r w:rsidRPr="00A100C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76CB5" w:rsidRPr="00A100C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6AB8DB9B" w14:textId="5D7FB3A7" w:rsidR="00676CB5" w:rsidRPr="00A100CD" w:rsidRDefault="008C085B" w:rsidP="00676CB5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676CB5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бет </w:t>
            </w:r>
            <w:r w:rsidR="00676CB5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76CB5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тех</w:t>
            </w:r>
            <w:proofErr w:type="gramEnd"/>
            <w:r w:rsidR="00676CB5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.карта</w:t>
            </w:r>
            <w:proofErr w:type="spellEnd"/>
            <w:r w:rsidR="00676CB5" w:rsidRPr="00A100CD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B0DC" w14:textId="77777777" w:rsidR="00676CB5" w:rsidRPr="00A100CD" w:rsidRDefault="00676CB5" w:rsidP="00676CB5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CB5" w:rsidRPr="00A100CD" w14:paraId="415BE674" w14:textId="77777777" w:rsidTr="002A4771">
        <w:trPr>
          <w:trHeight w:val="850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65B3" w14:textId="1349AF2C" w:rsidR="00676CB5" w:rsidRPr="00A100CD" w:rsidRDefault="00676CB5" w:rsidP="00676CB5">
            <w:pPr>
              <w:spacing w:line="240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8.</w:t>
            </w:r>
            <w:r w:rsidR="00E6362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63623" w:rsidRPr="00A100C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E63623" w:rsidRPr="00A100CD">
              <w:rPr>
                <w:rFonts w:eastAsia="Times New Roman" w:cstheme="minorHAnsi"/>
                <w:sz w:val="24"/>
                <w:szCs w:val="24"/>
              </w:rPr>
              <w:t>Баға</w:t>
            </w:r>
            <w:proofErr w:type="spellEnd"/>
          </w:p>
        </w:tc>
        <w:tc>
          <w:tcPr>
            <w:tcW w:w="18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7073" w14:textId="09223DAA" w:rsidR="00676CB5" w:rsidRPr="00A100CD" w:rsidRDefault="00716664" w:rsidP="00716664">
            <w:pPr>
              <w:spacing w:line="240" w:lineRule="atLeast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әр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кезең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қысқаша</w:t>
            </w:r>
            <w:proofErr w:type="spellEnd"/>
            <w:proofErr w:type="gram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сабақты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талдайды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одан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кейін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4475D6">
              <w:rPr>
                <w:rFonts w:cstheme="minorHAnsi"/>
                <w:color w:val="000000" w:themeColor="text1"/>
                <w:sz w:val="24"/>
                <w:szCs w:val="24"/>
              </w:rPr>
              <w:t xml:space="preserve">4 -5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баға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алған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норматив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санына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қарай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талдау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жүргізеді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оқушыларға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ойлау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қабілетіне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байланысты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проблемаларды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көрсетеді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ән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кезең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алға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ұмтылуға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ынталандырады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6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BF40" w14:textId="77777777" w:rsidR="00676CB5" w:rsidRPr="00A100CD" w:rsidRDefault="00676CB5" w:rsidP="00676CB5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BB0F" w14:textId="77777777" w:rsidR="00676CB5" w:rsidRPr="00A100CD" w:rsidRDefault="00676CB5" w:rsidP="00676CB5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3339" w14:textId="77777777" w:rsidR="00676CB5" w:rsidRPr="00A100CD" w:rsidRDefault="00676CB5" w:rsidP="00676CB5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CB5" w:rsidRPr="00A100CD" w14:paraId="5CA19C7D" w14:textId="77777777" w:rsidTr="002A4771">
        <w:trPr>
          <w:trHeight w:val="850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B452" w14:textId="416526AD" w:rsidR="00676CB5" w:rsidRPr="00A100CD" w:rsidRDefault="000A331E" w:rsidP="00676CB5">
            <w:pPr>
              <w:spacing w:line="240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A100CD">
              <w:rPr>
                <w:rFonts w:eastAsia="Times New Roman" w:cstheme="minorHAnsi"/>
                <w:b/>
                <w:sz w:val="24"/>
                <w:szCs w:val="24"/>
              </w:rPr>
              <w:t xml:space="preserve">9. </w:t>
            </w:r>
            <w:proofErr w:type="spellStart"/>
            <w:r w:rsidRPr="00A100CD">
              <w:rPr>
                <w:rFonts w:eastAsia="Times New Roman" w:cstheme="minorHAnsi"/>
                <w:sz w:val="24"/>
                <w:szCs w:val="24"/>
              </w:rPr>
              <w:t>Бағалар</w:t>
            </w:r>
            <w:proofErr w:type="spellEnd"/>
            <w:r w:rsidR="00676CB5" w:rsidRPr="00A100C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DB1D" w14:textId="6E8AD719" w:rsidR="00676CB5" w:rsidRPr="00A100CD" w:rsidRDefault="00716664" w:rsidP="00676C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барлық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оқушыларға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кестені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дұрыс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жүргізгені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үшін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ООМ </w:t>
            </w:r>
            <w:proofErr w:type="spellStart"/>
            <w:proofErr w:type="gram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баға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 (</w:t>
            </w:r>
            <w:proofErr w:type="gram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плюс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минус)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қойып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шығады</w:t>
            </w:r>
            <w:proofErr w:type="spellEnd"/>
            <w:r w:rsidR="00676CB5" w:rsidRPr="00A100CD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32A6B93B" w14:textId="77777777" w:rsidR="00676CB5" w:rsidRPr="00A100CD" w:rsidRDefault="00676CB5" w:rsidP="00676CB5">
            <w:pPr>
              <w:spacing w:line="24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CE79F" w14:textId="77777777" w:rsidR="00676CB5" w:rsidRPr="00A100CD" w:rsidRDefault="00676CB5" w:rsidP="00676CB5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9AC7" w14:textId="24D8389E" w:rsidR="00676CB5" w:rsidRPr="004907D7" w:rsidRDefault="000A331E" w:rsidP="00676CB5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>Сабақта</w:t>
            </w:r>
            <w:proofErr w:type="spellEnd"/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>журналға</w:t>
            </w:r>
            <w:proofErr w:type="spellEnd"/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>баға</w:t>
            </w:r>
            <w:proofErr w:type="spellEnd"/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>қою</w:t>
            </w:r>
            <w:proofErr w:type="spellEnd"/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>келесі</w:t>
            </w:r>
            <w:proofErr w:type="spellEnd"/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 xml:space="preserve"> норматив </w:t>
            </w:r>
            <w:proofErr w:type="spellStart"/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>жүреді</w:t>
            </w:r>
            <w:proofErr w:type="spellEnd"/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</w:p>
          <w:p w14:paraId="0B65BCD5" w14:textId="77777777" w:rsidR="000A331E" w:rsidRPr="004907D7" w:rsidRDefault="00676CB5" w:rsidP="00676CB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 xml:space="preserve">4 </w:t>
            </w:r>
            <w:r w:rsidR="000A331E" w:rsidRPr="004907D7">
              <w:rPr>
                <w:rFonts w:cstheme="minorHAnsi"/>
                <w:color w:val="000000" w:themeColor="text1"/>
                <w:sz w:val="20"/>
                <w:szCs w:val="20"/>
              </w:rPr>
              <w:t>плюс</w:t>
            </w:r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 xml:space="preserve"> -</w:t>
            </w:r>
            <w:r w:rsidR="000A331E" w:rsidRPr="004907D7">
              <w:rPr>
                <w:rFonts w:cstheme="minorHAnsi"/>
                <w:color w:val="000000" w:themeColor="text1"/>
                <w:sz w:val="20"/>
                <w:szCs w:val="20"/>
              </w:rPr>
              <w:t xml:space="preserve"> 10 </w:t>
            </w:r>
            <w:proofErr w:type="spellStart"/>
            <w:r w:rsidR="000A331E" w:rsidRPr="004907D7">
              <w:rPr>
                <w:rFonts w:cstheme="minorHAnsi"/>
                <w:color w:val="000000" w:themeColor="text1"/>
                <w:sz w:val="20"/>
                <w:szCs w:val="20"/>
              </w:rPr>
              <w:t>ұпай</w:t>
            </w:r>
            <w:proofErr w:type="spellEnd"/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3 </w:t>
            </w:r>
            <w:r w:rsidR="000A331E" w:rsidRPr="004907D7">
              <w:rPr>
                <w:rFonts w:cstheme="minorHAnsi"/>
                <w:color w:val="000000" w:themeColor="text1"/>
                <w:sz w:val="20"/>
                <w:szCs w:val="20"/>
              </w:rPr>
              <w:t>плюс</w:t>
            </w:r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A331E" w:rsidRPr="004907D7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 xml:space="preserve"> 8</w:t>
            </w:r>
            <w:r w:rsidR="000A331E" w:rsidRPr="004907D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A331E" w:rsidRPr="004907D7">
              <w:rPr>
                <w:rFonts w:cstheme="minorHAnsi"/>
                <w:color w:val="000000" w:themeColor="text1"/>
                <w:sz w:val="20"/>
                <w:szCs w:val="20"/>
              </w:rPr>
              <w:t>ұпай</w:t>
            </w:r>
            <w:proofErr w:type="spellEnd"/>
            <w:r w:rsidR="000A331E" w:rsidRPr="004907D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2 </w:t>
            </w:r>
            <w:r w:rsidR="000A331E" w:rsidRPr="004907D7">
              <w:rPr>
                <w:rFonts w:cstheme="minorHAnsi"/>
                <w:color w:val="000000" w:themeColor="text1"/>
                <w:sz w:val="20"/>
                <w:szCs w:val="20"/>
              </w:rPr>
              <w:t>плюс</w:t>
            </w:r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 xml:space="preserve"> – 6</w:t>
            </w:r>
            <w:r w:rsidR="000A331E" w:rsidRPr="004907D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A331E" w:rsidRPr="004907D7">
              <w:rPr>
                <w:rFonts w:cstheme="minorHAnsi"/>
                <w:color w:val="000000" w:themeColor="text1"/>
                <w:sz w:val="20"/>
                <w:szCs w:val="20"/>
              </w:rPr>
              <w:t>ұпай</w:t>
            </w:r>
            <w:proofErr w:type="spellEnd"/>
            <w:r w:rsidR="000A331E" w:rsidRPr="004907D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8B479DE" w14:textId="1B183995" w:rsidR="00676CB5" w:rsidRPr="00A100CD" w:rsidRDefault="00676CB5" w:rsidP="00676CB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07D7">
              <w:rPr>
                <w:rFonts w:cstheme="minorHAnsi"/>
                <w:color w:val="000000" w:themeColor="text1"/>
                <w:sz w:val="20"/>
                <w:szCs w:val="20"/>
              </w:rPr>
              <w:t xml:space="preserve"> 1 плюс - 4</w:t>
            </w:r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40E9D" w14:textId="77777777" w:rsidR="00676CB5" w:rsidRPr="00A100CD" w:rsidRDefault="00676CB5" w:rsidP="00676CB5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CB5" w:rsidRPr="00A100CD" w14:paraId="4DA4B490" w14:textId="77777777" w:rsidTr="002A4771">
        <w:trPr>
          <w:trHeight w:val="850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4033" w14:textId="31ACD4F1" w:rsidR="00676CB5" w:rsidRPr="00A100CD" w:rsidRDefault="000A331E" w:rsidP="00676CB5">
            <w:pPr>
              <w:spacing w:line="240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10.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Үй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тапсырмасы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C7BC" w14:textId="025CA489" w:rsidR="00676CB5" w:rsidRPr="00A100CD" w:rsidRDefault="000A331E" w:rsidP="000A331E">
            <w:pPr>
              <w:spacing w:line="240" w:lineRule="atLeast"/>
              <w:rPr>
                <w:rFonts w:eastAsia="Times New Roman" w:cstheme="minorHAnsi"/>
                <w:sz w:val="24"/>
                <w:szCs w:val="24"/>
              </w:rPr>
            </w:pPr>
            <w:r w:rsidRPr="004475D6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бағадан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аз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баға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алған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оқушыларға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үй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тапсырмасы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беріледі</w:t>
            </w:r>
            <w:proofErr w:type="spellEnd"/>
            <w:r w:rsidRPr="00A100CD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4475D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6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3DA8" w14:textId="77777777" w:rsidR="00676CB5" w:rsidRPr="00A100CD" w:rsidRDefault="00676CB5" w:rsidP="00676CB5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1F04" w14:textId="77777777" w:rsidR="00676CB5" w:rsidRPr="00A100CD" w:rsidRDefault="00676CB5" w:rsidP="00676CB5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8CC8" w14:textId="77777777" w:rsidR="00676CB5" w:rsidRPr="00A100CD" w:rsidRDefault="00676CB5" w:rsidP="00676CB5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2AFE555" w14:textId="77777777" w:rsidR="004B2AE2" w:rsidRPr="00A100CD" w:rsidRDefault="004B2AE2" w:rsidP="004B2AE2">
      <w:pPr>
        <w:rPr>
          <w:rFonts w:cstheme="minorHAnsi"/>
          <w:sz w:val="24"/>
          <w:szCs w:val="24"/>
        </w:rPr>
      </w:pPr>
    </w:p>
    <w:p w14:paraId="70FDD2BB" w14:textId="77777777" w:rsidR="004B2AE2" w:rsidRPr="00A100CD" w:rsidRDefault="004B2AE2" w:rsidP="004B2AE2">
      <w:pPr>
        <w:spacing w:line="240" w:lineRule="auto"/>
        <w:jc w:val="center"/>
        <w:rPr>
          <w:rFonts w:cstheme="minorHAnsi"/>
          <w:sz w:val="24"/>
          <w:szCs w:val="24"/>
        </w:rPr>
      </w:pPr>
      <w:r w:rsidRPr="00A100CD">
        <w:rPr>
          <w:rFonts w:cstheme="minorHAnsi"/>
          <w:b/>
          <w:sz w:val="24"/>
          <w:szCs w:val="24"/>
        </w:rPr>
        <w:t xml:space="preserve"> </w:t>
      </w:r>
    </w:p>
    <w:bookmarkEnd w:id="0"/>
    <w:p w14:paraId="548A3C81" w14:textId="77777777" w:rsidR="004B2AE2" w:rsidRPr="00A100CD" w:rsidRDefault="004B2AE2" w:rsidP="004B2AE2">
      <w:pPr>
        <w:rPr>
          <w:rFonts w:cstheme="minorHAnsi"/>
          <w:sz w:val="24"/>
          <w:szCs w:val="24"/>
        </w:rPr>
      </w:pPr>
    </w:p>
    <w:p w14:paraId="54B7832D" w14:textId="77777777" w:rsidR="00D659FE" w:rsidRPr="00A100CD" w:rsidRDefault="00D659FE">
      <w:pPr>
        <w:rPr>
          <w:rFonts w:cstheme="minorHAnsi"/>
          <w:sz w:val="24"/>
          <w:szCs w:val="24"/>
        </w:rPr>
      </w:pPr>
    </w:p>
    <w:sectPr w:rsidR="00D659FE" w:rsidRPr="00A100CD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AE"/>
    <w:rsid w:val="000A331E"/>
    <w:rsid w:val="00190373"/>
    <w:rsid w:val="002A4771"/>
    <w:rsid w:val="002B3340"/>
    <w:rsid w:val="002F18AE"/>
    <w:rsid w:val="00304C5B"/>
    <w:rsid w:val="003E1DAB"/>
    <w:rsid w:val="0041635D"/>
    <w:rsid w:val="004236C4"/>
    <w:rsid w:val="004475D6"/>
    <w:rsid w:val="00483074"/>
    <w:rsid w:val="00486459"/>
    <w:rsid w:val="004907D7"/>
    <w:rsid w:val="004B2AE2"/>
    <w:rsid w:val="004C6603"/>
    <w:rsid w:val="00676CB5"/>
    <w:rsid w:val="006F0813"/>
    <w:rsid w:val="00716664"/>
    <w:rsid w:val="00770EA2"/>
    <w:rsid w:val="007E2EBD"/>
    <w:rsid w:val="008232A7"/>
    <w:rsid w:val="0089483B"/>
    <w:rsid w:val="008C085B"/>
    <w:rsid w:val="009D7946"/>
    <w:rsid w:val="00A100CD"/>
    <w:rsid w:val="00B000EC"/>
    <w:rsid w:val="00B17602"/>
    <w:rsid w:val="00B4306F"/>
    <w:rsid w:val="00C4063D"/>
    <w:rsid w:val="00C40AB4"/>
    <w:rsid w:val="00C46A4E"/>
    <w:rsid w:val="00D659FE"/>
    <w:rsid w:val="00D97ACE"/>
    <w:rsid w:val="00E07ECF"/>
    <w:rsid w:val="00E63623"/>
    <w:rsid w:val="00F7721D"/>
    <w:rsid w:val="00F90F3F"/>
    <w:rsid w:val="00FB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790D"/>
  <w15:chartTrackingRefBased/>
  <w15:docId w15:val="{1CC5D15A-12D1-45BE-992A-BAAB7508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EastAsia" w:hAnsi="Segoe UI" w:cstheme="minorBidi"/>
        <w:sz w:val="22"/>
        <w:szCs w:val="22"/>
        <w:lang w:val="ru-K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AE2"/>
    <w:rPr>
      <w:rFonts w:asciiTheme="minorHAnsi" w:hAnsiTheme="minorHAnsi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AE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B2AE2"/>
  </w:style>
  <w:style w:type="paragraph" w:styleId="a4">
    <w:name w:val="No Spacing"/>
    <w:link w:val="a3"/>
    <w:uiPriority w:val="1"/>
    <w:qFormat/>
    <w:rsid w:val="004B2AE2"/>
    <w:pPr>
      <w:spacing w:line="240" w:lineRule="auto"/>
    </w:pPr>
  </w:style>
  <w:style w:type="paragraph" w:customStyle="1" w:styleId="AssignmentTemplate">
    <w:name w:val="AssignmentTemplate"/>
    <w:basedOn w:val="9"/>
    <w:qFormat/>
    <w:rsid w:val="004B2AE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a5">
    <w:name w:val="Основной текст_"/>
    <w:basedOn w:val="a0"/>
    <w:link w:val="2"/>
    <w:rsid w:val="004B2AE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4B2AE2"/>
    <w:pPr>
      <w:widowControl w:val="0"/>
      <w:shd w:val="clear" w:color="auto" w:fill="FFFFFF"/>
      <w:spacing w:line="192" w:lineRule="exact"/>
    </w:pPr>
    <w:rPr>
      <w:rFonts w:ascii="Times New Roman" w:eastAsia="Times New Roman" w:hAnsi="Times New Roman" w:cs="Times New Roman"/>
      <w:b/>
      <w:bCs/>
      <w:sz w:val="16"/>
      <w:szCs w:val="16"/>
      <w:lang w:val="ru-KZ" w:eastAsia="en-US"/>
    </w:rPr>
  </w:style>
  <w:style w:type="paragraph" w:customStyle="1" w:styleId="Default">
    <w:name w:val="Default"/>
    <w:rsid w:val="004B2AE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4B2A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customStyle="1" w:styleId="Osn">
    <w:name w:val="Osn"/>
    <w:basedOn w:val="a"/>
    <w:uiPriority w:val="99"/>
    <w:rsid w:val="006F0813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6F0813"/>
    <w:pPr>
      <w:tabs>
        <w:tab w:val="center" w:pos="4677"/>
        <w:tab w:val="right" w:pos="9355"/>
      </w:tabs>
      <w:spacing w:line="240" w:lineRule="auto"/>
      <w:jc w:val="center"/>
    </w:pPr>
    <w:rPr>
      <w:bCs/>
    </w:rPr>
  </w:style>
  <w:style w:type="character" w:customStyle="1" w:styleId="a7">
    <w:name w:val="Нижний колонтитул Знак"/>
    <w:basedOn w:val="a0"/>
    <w:link w:val="a6"/>
    <w:uiPriority w:val="99"/>
    <w:rsid w:val="006F0813"/>
    <w:rPr>
      <w:rFonts w:asciiTheme="minorHAnsi" w:eastAsiaTheme="minorEastAsia" w:hAnsiTheme="minorHAnsi"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Vasserman</dc:creator>
  <cp:keywords/>
  <dc:description/>
  <cp:lastModifiedBy>Fedor Vasserman</cp:lastModifiedBy>
  <cp:revision>24</cp:revision>
  <dcterms:created xsi:type="dcterms:W3CDTF">2024-07-04T05:38:00Z</dcterms:created>
  <dcterms:modified xsi:type="dcterms:W3CDTF">2024-07-13T13:35:00Z</dcterms:modified>
</cp:coreProperties>
</file>